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F61423" w14:textId="70FF9E6E" w:rsidR="00CB54DF" w:rsidRDefault="00E44B1B">
      <w:pPr>
        <w:sectPr w:rsidR="00CB54DF">
          <w:pgSz w:w="15840" w:h="12240" w:orient="landscape"/>
          <w:pgMar w:top="720" w:right="720" w:bottom="720" w:left="720" w:header="720" w:footer="720" w:gutter="0"/>
          <w:cols w:space="720"/>
          <w:docGrid w:linePitch="360"/>
        </w:sectPr>
      </w:pPr>
      <w:r>
        <w:rPr>
          <w:noProof/>
          <w:lang w:val="en-GB" w:eastAsia="en-GB"/>
        </w:rPr>
        <mc:AlternateContent>
          <mc:Choice Requires="wps">
            <w:drawing>
              <wp:anchor distT="0" distB="0" distL="114300" distR="114300" simplePos="0" relativeHeight="251651584" behindDoc="1" locked="0" layoutInCell="1" allowOverlap="1" wp14:anchorId="20E88330" wp14:editId="4BBE82EF">
                <wp:simplePos x="0" y="0"/>
                <wp:positionH relativeFrom="margin">
                  <wp:posOffset>-28575</wp:posOffset>
                </wp:positionH>
                <wp:positionV relativeFrom="margin">
                  <wp:posOffset>-9525</wp:posOffset>
                </wp:positionV>
                <wp:extent cx="2542540" cy="6858000"/>
                <wp:effectExtent l="0" t="0" r="0" b="0"/>
                <wp:wrapNone/>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2540" cy="6858000"/>
                        </a:xfrm>
                        <a:prstGeom prst="rect">
                          <a:avLst/>
                        </a:prstGeom>
                        <a:gradFill rotWithShape="0">
                          <a:gsLst>
                            <a:gs pos="0">
                              <a:schemeClr val="bg2">
                                <a:lumMod val="50000"/>
                                <a:lumOff val="0"/>
                                <a:alpha val="0"/>
                              </a:schemeClr>
                            </a:gs>
                            <a:gs pos="100000">
                              <a:schemeClr val="bg2">
                                <a:lumMod val="90000"/>
                                <a:lumOff val="0"/>
                              </a:schemeClr>
                            </a:gs>
                          </a:gsLst>
                          <a:path path="rect">
                            <a:fillToRect t="100000" r="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A97B31" w14:textId="77777777" w:rsidR="001D3732" w:rsidRDefault="001D3732" w:rsidP="001D3732">
                            <w:pPr>
                              <w:pStyle w:val="BrochureList"/>
                              <w:numPr>
                                <w:ilvl w:val="0"/>
                                <w:numId w:val="0"/>
                              </w:numPr>
                              <w:jc w:val="center"/>
                              <w:rPr>
                                <w:rFonts w:cs="Arial"/>
                                <w:color w:val="000000" w:themeColor="text1"/>
                                <w:sz w:val="21"/>
                                <w:szCs w:val="21"/>
                                <w:lang w:val="en"/>
                              </w:rPr>
                            </w:pPr>
                          </w:p>
                          <w:p w14:paraId="068090AC" w14:textId="77777777" w:rsidR="00DD04E3" w:rsidRDefault="00CF4580"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Chudleigh </w:t>
                            </w:r>
                            <w:r w:rsidR="00E24BD8">
                              <w:rPr>
                                <w:rFonts w:cs="Arial"/>
                                <w:color w:val="000000" w:themeColor="text1"/>
                                <w:sz w:val="21"/>
                                <w:szCs w:val="21"/>
                                <w:lang w:val="en"/>
                              </w:rPr>
                              <w:t>Cemetery</w:t>
                            </w:r>
                          </w:p>
                          <w:p w14:paraId="4B33EABB" w14:textId="77777777" w:rsidR="00DD04E3" w:rsidRDefault="00DD04E3"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Mount Pleasant</w:t>
                            </w:r>
                          </w:p>
                          <w:p w14:paraId="019943F9" w14:textId="77777777" w:rsidR="00DD04E3" w:rsidRDefault="00DD04E3"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Chudleigh</w:t>
                            </w:r>
                          </w:p>
                          <w:p w14:paraId="4EB127F4" w14:textId="77777777" w:rsidR="00DD04E3" w:rsidRDefault="00DD04E3"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Devon TQ13 </w:t>
                            </w:r>
                          </w:p>
                          <w:p w14:paraId="7CF3A9E3" w14:textId="77777777" w:rsidR="00DD04E3" w:rsidRDefault="00DD04E3" w:rsidP="001D3732">
                            <w:pPr>
                              <w:pStyle w:val="BrochureList"/>
                              <w:numPr>
                                <w:ilvl w:val="0"/>
                                <w:numId w:val="0"/>
                              </w:numPr>
                              <w:jc w:val="center"/>
                              <w:rPr>
                                <w:rFonts w:cs="Arial"/>
                                <w:color w:val="000000" w:themeColor="text1"/>
                                <w:sz w:val="21"/>
                                <w:szCs w:val="21"/>
                                <w:lang w:val="en"/>
                              </w:rPr>
                            </w:pPr>
                          </w:p>
                          <w:p w14:paraId="2AC96CAA" w14:textId="77777777" w:rsidR="00DD04E3" w:rsidRDefault="00DD04E3" w:rsidP="001D3732">
                            <w:pPr>
                              <w:pStyle w:val="BrochureList"/>
                              <w:numPr>
                                <w:ilvl w:val="0"/>
                                <w:numId w:val="0"/>
                              </w:numPr>
                              <w:jc w:val="center"/>
                              <w:rPr>
                                <w:rFonts w:cs="Arial"/>
                                <w:color w:val="000000" w:themeColor="text1"/>
                                <w:sz w:val="21"/>
                                <w:szCs w:val="21"/>
                                <w:lang w:val="en"/>
                              </w:rPr>
                            </w:pPr>
                          </w:p>
                          <w:p w14:paraId="0C5A91B3" w14:textId="77777777" w:rsidR="00DD04E3" w:rsidRDefault="00DD04E3" w:rsidP="001D3732">
                            <w:pPr>
                              <w:pStyle w:val="BrochureList"/>
                              <w:numPr>
                                <w:ilvl w:val="0"/>
                                <w:numId w:val="0"/>
                              </w:numPr>
                              <w:jc w:val="center"/>
                              <w:rPr>
                                <w:rFonts w:cs="Arial"/>
                                <w:color w:val="000000" w:themeColor="text1"/>
                                <w:sz w:val="21"/>
                                <w:szCs w:val="21"/>
                                <w:lang w:val="en"/>
                              </w:rPr>
                            </w:pPr>
                          </w:p>
                          <w:p w14:paraId="09942EA3" w14:textId="77777777" w:rsidR="00DD04E3" w:rsidRDefault="00DD04E3" w:rsidP="001D3732">
                            <w:pPr>
                              <w:pStyle w:val="BrochureList"/>
                              <w:numPr>
                                <w:ilvl w:val="0"/>
                                <w:numId w:val="0"/>
                              </w:numPr>
                              <w:jc w:val="center"/>
                              <w:rPr>
                                <w:rFonts w:cs="Arial"/>
                                <w:color w:val="000000" w:themeColor="text1"/>
                                <w:sz w:val="21"/>
                                <w:szCs w:val="21"/>
                                <w:lang w:val="en"/>
                              </w:rPr>
                            </w:pPr>
                          </w:p>
                          <w:p w14:paraId="14CDD5F2" w14:textId="77777777" w:rsidR="00DD04E3" w:rsidRDefault="00DD04E3" w:rsidP="001D3732">
                            <w:pPr>
                              <w:pStyle w:val="BrochureList"/>
                              <w:numPr>
                                <w:ilvl w:val="0"/>
                                <w:numId w:val="0"/>
                              </w:numPr>
                              <w:jc w:val="center"/>
                              <w:rPr>
                                <w:rFonts w:cs="Arial"/>
                                <w:color w:val="000000" w:themeColor="text1"/>
                                <w:sz w:val="21"/>
                                <w:szCs w:val="21"/>
                                <w:lang w:val="en"/>
                              </w:rPr>
                            </w:pPr>
                          </w:p>
                          <w:p w14:paraId="37955744" w14:textId="77777777" w:rsidR="00DD04E3" w:rsidRDefault="00DD04E3" w:rsidP="001D3732">
                            <w:pPr>
                              <w:pStyle w:val="BrochureList"/>
                              <w:numPr>
                                <w:ilvl w:val="0"/>
                                <w:numId w:val="0"/>
                              </w:numPr>
                              <w:jc w:val="center"/>
                              <w:rPr>
                                <w:rFonts w:cs="Arial"/>
                                <w:color w:val="000000" w:themeColor="text1"/>
                                <w:sz w:val="21"/>
                                <w:szCs w:val="21"/>
                                <w:lang w:val="en"/>
                              </w:rPr>
                            </w:pPr>
                          </w:p>
                          <w:p w14:paraId="7741A7F0" w14:textId="77777777" w:rsidR="00DD04E3" w:rsidRDefault="00DD04E3" w:rsidP="001D3732">
                            <w:pPr>
                              <w:pStyle w:val="BrochureList"/>
                              <w:numPr>
                                <w:ilvl w:val="0"/>
                                <w:numId w:val="0"/>
                              </w:numPr>
                              <w:jc w:val="center"/>
                              <w:rPr>
                                <w:rFonts w:cs="Arial"/>
                                <w:color w:val="000000" w:themeColor="text1"/>
                                <w:sz w:val="21"/>
                                <w:szCs w:val="21"/>
                                <w:lang w:val="en"/>
                              </w:rPr>
                            </w:pPr>
                          </w:p>
                          <w:p w14:paraId="58E7CFEE" w14:textId="7244082E" w:rsidR="001D3732" w:rsidRDefault="00E24BD8"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 </w:t>
                            </w:r>
                          </w:p>
                          <w:p w14:paraId="1343A8C9" w14:textId="77777777" w:rsidR="00E24BD8" w:rsidRDefault="00E24BD8" w:rsidP="001D3732">
                            <w:pPr>
                              <w:pStyle w:val="BrochureList"/>
                              <w:numPr>
                                <w:ilvl w:val="0"/>
                                <w:numId w:val="0"/>
                              </w:numPr>
                              <w:jc w:val="center"/>
                              <w:rPr>
                                <w:rFonts w:cs="Arial"/>
                                <w:color w:val="000000" w:themeColor="text1"/>
                                <w:sz w:val="21"/>
                                <w:szCs w:val="21"/>
                                <w:lang w:val="en"/>
                              </w:rPr>
                            </w:pPr>
                          </w:p>
                          <w:p w14:paraId="5020C217" w14:textId="77777777" w:rsidR="001D3732" w:rsidRPr="001D3732" w:rsidRDefault="001D3732" w:rsidP="001D3732">
                            <w:pPr>
                              <w:pStyle w:val="BrochureList"/>
                              <w:numPr>
                                <w:ilvl w:val="0"/>
                                <w:numId w:val="0"/>
                              </w:numPr>
                              <w:jc w:val="center"/>
                              <w:rPr>
                                <w:color w:val="000000" w:themeColor="text1"/>
                                <w:szCs w:val="24"/>
                              </w:rPr>
                            </w:pPr>
                          </w:p>
                          <w:p w14:paraId="13C2C406" w14:textId="77777777" w:rsidR="001D3732" w:rsidRPr="001D3732" w:rsidRDefault="001D3732" w:rsidP="001D3732">
                            <w:pPr>
                              <w:pStyle w:val="BrochureList"/>
                              <w:numPr>
                                <w:ilvl w:val="0"/>
                                <w:numId w:val="0"/>
                              </w:numPr>
                              <w:jc w:val="center"/>
                              <w:rPr>
                                <w:szCs w:val="24"/>
                              </w:rPr>
                            </w:pPr>
                          </w:p>
                          <w:p w14:paraId="31E6E196" w14:textId="77777777" w:rsidR="00CB54DF" w:rsidRDefault="00CB54DF">
                            <w:pPr>
                              <w:pStyle w:val="SectionHeading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88330" id="Rectangle 2" o:spid="_x0000_s1026" style="position:absolute;margin-left:-2.25pt;margin-top:-.75pt;width:200.2pt;height:540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" fillcolor="#938953 [1614]" stroked="f">
                <v:fill opacity="0" color2="#ddd8c2 [2894]" focusposition=",1" focussize="" focus="100%" type="gradientRadial">
                  <o:fill v:ext="view" type="gradientCenter"/>
                </v:fill>
                <v:textbox>
                  <w:txbxContent>
                    <w:p w14:paraId="38A97B31" w14:textId="77777777" w:rsidR="001D3732" w:rsidRDefault="001D3732" w:rsidP="001D3732">
                      <w:pPr>
                        <w:pStyle w:val="BrochureList"/>
                        <w:numPr>
                          <w:ilvl w:val="0"/>
                          <w:numId w:val="0"/>
                        </w:numPr>
                        <w:jc w:val="center"/>
                        <w:rPr>
                          <w:rFonts w:cs="Arial"/>
                          <w:color w:val="000000" w:themeColor="text1"/>
                          <w:sz w:val="21"/>
                          <w:szCs w:val="21"/>
                          <w:lang w:val="en"/>
                        </w:rPr>
                      </w:pPr>
                    </w:p>
                    <w:p w14:paraId="068090AC" w14:textId="77777777" w:rsidR="00DD04E3" w:rsidRDefault="00CF4580"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Chudleigh </w:t>
                      </w:r>
                      <w:r w:rsidR="00E24BD8">
                        <w:rPr>
                          <w:rFonts w:cs="Arial"/>
                          <w:color w:val="000000" w:themeColor="text1"/>
                          <w:sz w:val="21"/>
                          <w:szCs w:val="21"/>
                          <w:lang w:val="en"/>
                        </w:rPr>
                        <w:t>Cemetery</w:t>
                      </w:r>
                    </w:p>
                    <w:p w14:paraId="4B33EABB" w14:textId="77777777" w:rsidR="00DD04E3" w:rsidRDefault="00DD04E3"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Mount Pleasant</w:t>
                      </w:r>
                    </w:p>
                    <w:p w14:paraId="019943F9" w14:textId="77777777" w:rsidR="00DD04E3" w:rsidRDefault="00DD04E3"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Chudleigh</w:t>
                      </w:r>
                    </w:p>
                    <w:p w14:paraId="4EB127F4" w14:textId="77777777" w:rsidR="00DD04E3" w:rsidRDefault="00DD04E3"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Devon TQ13 </w:t>
                      </w:r>
                    </w:p>
                    <w:p w14:paraId="7CF3A9E3" w14:textId="77777777" w:rsidR="00DD04E3" w:rsidRDefault="00DD04E3" w:rsidP="001D3732">
                      <w:pPr>
                        <w:pStyle w:val="BrochureList"/>
                        <w:numPr>
                          <w:ilvl w:val="0"/>
                          <w:numId w:val="0"/>
                        </w:numPr>
                        <w:jc w:val="center"/>
                        <w:rPr>
                          <w:rFonts w:cs="Arial"/>
                          <w:color w:val="000000" w:themeColor="text1"/>
                          <w:sz w:val="21"/>
                          <w:szCs w:val="21"/>
                          <w:lang w:val="en"/>
                        </w:rPr>
                      </w:pPr>
                    </w:p>
                    <w:p w14:paraId="2AC96CAA" w14:textId="77777777" w:rsidR="00DD04E3" w:rsidRDefault="00DD04E3" w:rsidP="001D3732">
                      <w:pPr>
                        <w:pStyle w:val="BrochureList"/>
                        <w:numPr>
                          <w:ilvl w:val="0"/>
                          <w:numId w:val="0"/>
                        </w:numPr>
                        <w:jc w:val="center"/>
                        <w:rPr>
                          <w:rFonts w:cs="Arial"/>
                          <w:color w:val="000000" w:themeColor="text1"/>
                          <w:sz w:val="21"/>
                          <w:szCs w:val="21"/>
                          <w:lang w:val="en"/>
                        </w:rPr>
                      </w:pPr>
                    </w:p>
                    <w:p w14:paraId="0C5A91B3" w14:textId="77777777" w:rsidR="00DD04E3" w:rsidRDefault="00DD04E3" w:rsidP="001D3732">
                      <w:pPr>
                        <w:pStyle w:val="BrochureList"/>
                        <w:numPr>
                          <w:ilvl w:val="0"/>
                          <w:numId w:val="0"/>
                        </w:numPr>
                        <w:jc w:val="center"/>
                        <w:rPr>
                          <w:rFonts w:cs="Arial"/>
                          <w:color w:val="000000" w:themeColor="text1"/>
                          <w:sz w:val="21"/>
                          <w:szCs w:val="21"/>
                          <w:lang w:val="en"/>
                        </w:rPr>
                      </w:pPr>
                    </w:p>
                    <w:p w14:paraId="09942EA3" w14:textId="77777777" w:rsidR="00DD04E3" w:rsidRDefault="00DD04E3" w:rsidP="001D3732">
                      <w:pPr>
                        <w:pStyle w:val="BrochureList"/>
                        <w:numPr>
                          <w:ilvl w:val="0"/>
                          <w:numId w:val="0"/>
                        </w:numPr>
                        <w:jc w:val="center"/>
                        <w:rPr>
                          <w:rFonts w:cs="Arial"/>
                          <w:color w:val="000000" w:themeColor="text1"/>
                          <w:sz w:val="21"/>
                          <w:szCs w:val="21"/>
                          <w:lang w:val="en"/>
                        </w:rPr>
                      </w:pPr>
                    </w:p>
                    <w:p w14:paraId="14CDD5F2" w14:textId="77777777" w:rsidR="00DD04E3" w:rsidRDefault="00DD04E3" w:rsidP="001D3732">
                      <w:pPr>
                        <w:pStyle w:val="BrochureList"/>
                        <w:numPr>
                          <w:ilvl w:val="0"/>
                          <w:numId w:val="0"/>
                        </w:numPr>
                        <w:jc w:val="center"/>
                        <w:rPr>
                          <w:rFonts w:cs="Arial"/>
                          <w:color w:val="000000" w:themeColor="text1"/>
                          <w:sz w:val="21"/>
                          <w:szCs w:val="21"/>
                          <w:lang w:val="en"/>
                        </w:rPr>
                      </w:pPr>
                    </w:p>
                    <w:p w14:paraId="37955744" w14:textId="77777777" w:rsidR="00DD04E3" w:rsidRDefault="00DD04E3" w:rsidP="001D3732">
                      <w:pPr>
                        <w:pStyle w:val="BrochureList"/>
                        <w:numPr>
                          <w:ilvl w:val="0"/>
                          <w:numId w:val="0"/>
                        </w:numPr>
                        <w:jc w:val="center"/>
                        <w:rPr>
                          <w:rFonts w:cs="Arial"/>
                          <w:color w:val="000000" w:themeColor="text1"/>
                          <w:sz w:val="21"/>
                          <w:szCs w:val="21"/>
                          <w:lang w:val="en"/>
                        </w:rPr>
                      </w:pPr>
                    </w:p>
                    <w:p w14:paraId="7741A7F0" w14:textId="77777777" w:rsidR="00DD04E3" w:rsidRDefault="00DD04E3" w:rsidP="001D3732">
                      <w:pPr>
                        <w:pStyle w:val="BrochureList"/>
                        <w:numPr>
                          <w:ilvl w:val="0"/>
                          <w:numId w:val="0"/>
                        </w:numPr>
                        <w:jc w:val="center"/>
                        <w:rPr>
                          <w:rFonts w:cs="Arial"/>
                          <w:color w:val="000000" w:themeColor="text1"/>
                          <w:sz w:val="21"/>
                          <w:szCs w:val="21"/>
                          <w:lang w:val="en"/>
                        </w:rPr>
                      </w:pPr>
                    </w:p>
                    <w:p w14:paraId="58E7CFEE" w14:textId="7244082E" w:rsidR="001D3732" w:rsidRDefault="00E24BD8" w:rsidP="001D3732">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 </w:t>
                      </w:r>
                    </w:p>
                    <w:p w14:paraId="1343A8C9" w14:textId="77777777" w:rsidR="00E24BD8" w:rsidRDefault="00E24BD8" w:rsidP="001D3732">
                      <w:pPr>
                        <w:pStyle w:val="BrochureList"/>
                        <w:numPr>
                          <w:ilvl w:val="0"/>
                          <w:numId w:val="0"/>
                        </w:numPr>
                        <w:jc w:val="center"/>
                        <w:rPr>
                          <w:rFonts w:cs="Arial"/>
                          <w:color w:val="000000" w:themeColor="text1"/>
                          <w:sz w:val="21"/>
                          <w:szCs w:val="21"/>
                          <w:lang w:val="en"/>
                        </w:rPr>
                      </w:pPr>
                    </w:p>
                    <w:p w14:paraId="5020C217" w14:textId="77777777" w:rsidR="001D3732" w:rsidRPr="001D3732" w:rsidRDefault="001D3732" w:rsidP="001D3732">
                      <w:pPr>
                        <w:pStyle w:val="BrochureList"/>
                        <w:numPr>
                          <w:ilvl w:val="0"/>
                          <w:numId w:val="0"/>
                        </w:numPr>
                        <w:jc w:val="center"/>
                        <w:rPr>
                          <w:color w:val="000000" w:themeColor="text1"/>
                          <w:szCs w:val="24"/>
                        </w:rPr>
                      </w:pPr>
                    </w:p>
                    <w:p w14:paraId="13C2C406" w14:textId="77777777" w:rsidR="001D3732" w:rsidRPr="001D3732" w:rsidRDefault="001D3732" w:rsidP="001D3732">
                      <w:pPr>
                        <w:pStyle w:val="BrochureList"/>
                        <w:numPr>
                          <w:ilvl w:val="0"/>
                          <w:numId w:val="0"/>
                        </w:numPr>
                        <w:jc w:val="center"/>
                        <w:rPr>
                          <w:szCs w:val="24"/>
                        </w:rPr>
                      </w:pPr>
                    </w:p>
                    <w:p w14:paraId="31E6E196" w14:textId="77777777" w:rsidR="00CB54DF" w:rsidRDefault="00CB54DF">
                      <w:pPr>
                        <w:pStyle w:val="SectionHeading2"/>
                      </w:pPr>
                    </w:p>
                  </w:txbxContent>
                </v:textbox>
                <w10:wrap anchorx="margin" anchory="margin"/>
              </v:rect>
            </w:pict>
          </mc:Fallback>
        </mc:AlternateContent>
      </w:r>
      <w:r>
        <w:rPr>
          <w:noProof/>
          <w:lang w:val="en-GB" w:eastAsia="en-GB"/>
        </w:rPr>
        <mc:AlternateContent>
          <mc:Choice Requires="wps">
            <w:drawing>
              <wp:anchor distT="0" distB="0" distL="114300" distR="114300" simplePos="0" relativeHeight="251652608" behindDoc="0" locked="0" layoutInCell="1" allowOverlap="1" wp14:anchorId="0D4D3E40" wp14:editId="01D6DE82">
                <wp:simplePos x="0" y="0"/>
                <wp:positionH relativeFrom="page">
                  <wp:posOffset>7181850</wp:posOffset>
                </wp:positionH>
                <wp:positionV relativeFrom="margin">
                  <wp:posOffset>-9524</wp:posOffset>
                </wp:positionV>
                <wp:extent cx="2676525" cy="6858000"/>
                <wp:effectExtent l="0" t="0" r="9525"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6858000"/>
                        </a:xfrm>
                        <a:prstGeom prst="rect">
                          <a:avLst/>
                        </a:prstGeom>
                        <a:gradFill rotWithShape="1">
                          <a:gsLst>
                            <a:gs pos="0">
                              <a:schemeClr val="accent1">
                                <a:lumMod val="100000"/>
                                <a:lumOff val="0"/>
                                <a:alpha val="0"/>
                              </a:schemeClr>
                            </a:gs>
                            <a:gs pos="100000">
                              <a:schemeClr val="accent1">
                                <a:lumMod val="40000"/>
                                <a:lumOff val="60000"/>
                              </a:schemeClr>
                            </a:gs>
                          </a:gsLst>
                          <a:path path="rect">
                            <a:fillToRect t="100000" r="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5E9CFB" w14:textId="50DD3911" w:rsidR="00CF4580" w:rsidRPr="001D3732" w:rsidRDefault="00CF4580" w:rsidP="00CF4580">
                            <w:pPr>
                              <w:pStyle w:val="BrochureList"/>
                              <w:numPr>
                                <w:ilvl w:val="0"/>
                                <w:numId w:val="0"/>
                              </w:numPr>
                              <w:jc w:val="center"/>
                              <w:rPr>
                                <w:rFonts w:ascii="Engravers MT" w:hAnsi="Engravers MT"/>
                                <w:sz w:val="36"/>
                              </w:rPr>
                            </w:pPr>
                            <w:r w:rsidRPr="001D3732">
                              <w:rPr>
                                <w:rFonts w:ascii="Engravers MT" w:hAnsi="Engravers MT"/>
                                <w:sz w:val="36"/>
                              </w:rPr>
                              <w:t>Chudleigh Town Council</w:t>
                            </w:r>
                          </w:p>
                          <w:p w14:paraId="01B912C4"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Market Way</w:t>
                            </w:r>
                          </w:p>
                          <w:p w14:paraId="3411AAEB"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 xml:space="preserve">Chudleigh </w:t>
                            </w:r>
                          </w:p>
                          <w:p w14:paraId="24D6B851"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Devon TQ13 0DL</w:t>
                            </w:r>
                          </w:p>
                          <w:p w14:paraId="5C69B5B8"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01626 853140</w:t>
                            </w:r>
                          </w:p>
                          <w:p w14:paraId="5E6D39D2" w14:textId="77777777" w:rsidR="00CF4580" w:rsidRDefault="0004100D" w:rsidP="00CF4580">
                            <w:pPr>
                              <w:pStyle w:val="BrochureList"/>
                              <w:numPr>
                                <w:ilvl w:val="0"/>
                                <w:numId w:val="0"/>
                              </w:numPr>
                              <w:jc w:val="center"/>
                              <w:rPr>
                                <w:szCs w:val="24"/>
                              </w:rPr>
                            </w:pPr>
                            <w:hyperlink r:id="rId7" w:history="1">
                              <w:r w:rsidR="00CF4580" w:rsidRPr="009C0C4E">
                                <w:rPr>
                                  <w:rStyle w:val="Hyperlink"/>
                                  <w:szCs w:val="24"/>
                                </w:rPr>
                                <w:t>www.chudleigh-tc.gov.uk</w:t>
                              </w:r>
                            </w:hyperlink>
                          </w:p>
                          <w:p w14:paraId="1F500F4C" w14:textId="77777777" w:rsidR="00CF4580" w:rsidRDefault="00CF4580" w:rsidP="00CF4580">
                            <w:pPr>
                              <w:pStyle w:val="BrochureList"/>
                              <w:numPr>
                                <w:ilvl w:val="0"/>
                                <w:numId w:val="0"/>
                              </w:numPr>
                              <w:jc w:val="center"/>
                              <w:rPr>
                                <w:szCs w:val="24"/>
                              </w:rPr>
                            </w:pPr>
                          </w:p>
                          <w:p w14:paraId="5D67A090" w14:textId="2A2185DB" w:rsidR="00CF4580" w:rsidRDefault="00CF4580" w:rsidP="00CF4580">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email: </w:t>
                            </w:r>
                            <w:hyperlink r:id="rId8" w:history="1">
                              <w:r w:rsidRPr="001D3732">
                                <w:rPr>
                                  <w:rFonts w:cs="Arial"/>
                                  <w:color w:val="000000" w:themeColor="text1"/>
                                  <w:sz w:val="21"/>
                                  <w:szCs w:val="21"/>
                                  <w:lang w:val="en"/>
                                </w:rPr>
                                <w:t>clerk@chudleigh-tc.gov.uk</w:t>
                              </w:r>
                            </w:hyperlink>
                          </w:p>
                          <w:p w14:paraId="47F1F58C" w14:textId="1F72A7B6" w:rsidR="00CB54DF" w:rsidRDefault="00CB54DF">
                            <w:pPr>
                              <w:pStyle w:val="ContactInformationHeading"/>
                            </w:pP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D3E40" id="_x0000_t202" coordsize="21600,21600" o:spt="202" path="m,l,21600r21600,l21600,xe">
                <v:stroke joinstyle="miter"/>
                <v:path gradientshapeok="t" o:connecttype="rect"/>
              </v:shapetype>
              <v:shape id="Text Box 6" o:spid="_x0000_s1027" type="#_x0000_t202" style="position:absolute;margin-left:565.5pt;margin-top:-.75pt;width:210.75pt;height:540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" fillcolor="#4f81bd [3204]" stroked="f">
                <v:fill opacity="0" color2="#b8cce4 [1300]" rotate="t" focusposition=",1" focussize="" focus="100%" type="gradientRadial">
                  <o:fill v:ext="view" type="gradientCenter"/>
                </v:fill>
                <v:textbox inset=",7.2pt,,7.2pt">
                  <w:txbxContent>
                    <w:p w14:paraId="0D5E9CFB" w14:textId="50DD3911" w:rsidR="00CF4580" w:rsidRPr="001D3732" w:rsidRDefault="00CF4580" w:rsidP="00CF4580">
                      <w:pPr>
                        <w:pStyle w:val="BrochureList"/>
                        <w:numPr>
                          <w:ilvl w:val="0"/>
                          <w:numId w:val="0"/>
                        </w:numPr>
                        <w:jc w:val="center"/>
                        <w:rPr>
                          <w:rFonts w:ascii="Engravers MT" w:hAnsi="Engravers MT"/>
                          <w:sz w:val="36"/>
                        </w:rPr>
                      </w:pPr>
                      <w:r w:rsidRPr="001D3732">
                        <w:rPr>
                          <w:rFonts w:ascii="Engravers MT" w:hAnsi="Engravers MT"/>
                          <w:sz w:val="36"/>
                        </w:rPr>
                        <w:t>Chudleigh Town Council</w:t>
                      </w:r>
                    </w:p>
                    <w:p w14:paraId="01B912C4"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Market Way</w:t>
                      </w:r>
                    </w:p>
                    <w:p w14:paraId="3411AAEB"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 xml:space="preserve">Chudleigh </w:t>
                      </w:r>
                    </w:p>
                    <w:p w14:paraId="24D6B851"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Devon TQ13 0DL</w:t>
                      </w:r>
                    </w:p>
                    <w:p w14:paraId="5C69B5B8" w14:textId="77777777" w:rsidR="00CF4580" w:rsidRDefault="00CF4580" w:rsidP="00CF4580">
                      <w:pPr>
                        <w:pStyle w:val="BrochureList"/>
                        <w:numPr>
                          <w:ilvl w:val="0"/>
                          <w:numId w:val="0"/>
                        </w:numPr>
                        <w:jc w:val="center"/>
                        <w:rPr>
                          <w:rFonts w:ascii="Engravers MT" w:hAnsi="Engravers MT"/>
                          <w:sz w:val="24"/>
                          <w:szCs w:val="24"/>
                        </w:rPr>
                      </w:pPr>
                      <w:r>
                        <w:rPr>
                          <w:rFonts w:ascii="Engravers MT" w:hAnsi="Engravers MT"/>
                          <w:sz w:val="24"/>
                          <w:szCs w:val="24"/>
                        </w:rPr>
                        <w:t>01626 853140</w:t>
                      </w:r>
                    </w:p>
                    <w:p w14:paraId="5E6D39D2" w14:textId="77777777" w:rsidR="00CF4580" w:rsidRDefault="0004100D" w:rsidP="00CF4580">
                      <w:pPr>
                        <w:pStyle w:val="BrochureList"/>
                        <w:numPr>
                          <w:ilvl w:val="0"/>
                          <w:numId w:val="0"/>
                        </w:numPr>
                        <w:jc w:val="center"/>
                        <w:rPr>
                          <w:szCs w:val="24"/>
                        </w:rPr>
                      </w:pPr>
                      <w:hyperlink r:id="rId9" w:history="1">
                        <w:r w:rsidR="00CF4580" w:rsidRPr="009C0C4E">
                          <w:rPr>
                            <w:rStyle w:val="Hyperlink"/>
                            <w:szCs w:val="24"/>
                          </w:rPr>
                          <w:t>www.chudleigh-tc.gov.uk</w:t>
                        </w:r>
                      </w:hyperlink>
                    </w:p>
                    <w:p w14:paraId="1F500F4C" w14:textId="77777777" w:rsidR="00CF4580" w:rsidRDefault="00CF4580" w:rsidP="00CF4580">
                      <w:pPr>
                        <w:pStyle w:val="BrochureList"/>
                        <w:numPr>
                          <w:ilvl w:val="0"/>
                          <w:numId w:val="0"/>
                        </w:numPr>
                        <w:jc w:val="center"/>
                        <w:rPr>
                          <w:szCs w:val="24"/>
                        </w:rPr>
                      </w:pPr>
                    </w:p>
                    <w:p w14:paraId="5D67A090" w14:textId="2A2185DB" w:rsidR="00CF4580" w:rsidRDefault="00CF4580" w:rsidP="00CF4580">
                      <w:pPr>
                        <w:pStyle w:val="BrochureList"/>
                        <w:numPr>
                          <w:ilvl w:val="0"/>
                          <w:numId w:val="0"/>
                        </w:numPr>
                        <w:jc w:val="center"/>
                        <w:rPr>
                          <w:rFonts w:cs="Arial"/>
                          <w:color w:val="000000" w:themeColor="text1"/>
                          <w:sz w:val="21"/>
                          <w:szCs w:val="21"/>
                          <w:lang w:val="en"/>
                        </w:rPr>
                      </w:pPr>
                      <w:r>
                        <w:rPr>
                          <w:rFonts w:cs="Arial"/>
                          <w:color w:val="000000" w:themeColor="text1"/>
                          <w:sz w:val="21"/>
                          <w:szCs w:val="21"/>
                          <w:lang w:val="en"/>
                        </w:rPr>
                        <w:t xml:space="preserve">email: </w:t>
                      </w:r>
                      <w:hyperlink r:id="rId10" w:history="1">
                        <w:r w:rsidRPr="001D3732">
                          <w:rPr>
                            <w:rFonts w:cs="Arial"/>
                            <w:color w:val="000000" w:themeColor="text1"/>
                            <w:sz w:val="21"/>
                            <w:szCs w:val="21"/>
                            <w:lang w:val="en"/>
                          </w:rPr>
                          <w:t>clerk@chudleigh-tc.gov.uk</w:t>
                        </w:r>
                      </w:hyperlink>
                    </w:p>
                    <w:p w14:paraId="47F1F58C" w14:textId="1F72A7B6" w:rsidR="00CB54DF" w:rsidRDefault="00CB54DF">
                      <w:pPr>
                        <w:pStyle w:val="ContactInformationHeading"/>
                      </w:pPr>
                    </w:p>
                  </w:txbxContent>
                </v:textbox>
                <w10:wrap anchorx="page" anchory="margin"/>
              </v:shape>
            </w:pict>
          </mc:Fallback>
        </mc:AlternateContent>
      </w:r>
      <w:r w:rsidR="00FB2914">
        <w:rPr>
          <w:noProof/>
          <w:lang w:val="en-GB" w:eastAsia="en-GB"/>
        </w:rPr>
        <mc:AlternateContent>
          <mc:Choice Requires="wps">
            <w:drawing>
              <wp:anchor distT="0" distB="0" distL="114300" distR="114300" simplePos="0" relativeHeight="251653632" behindDoc="0" locked="0" layoutInCell="1" allowOverlap="1" wp14:anchorId="63180A24" wp14:editId="1A8225FD">
                <wp:simplePos x="0" y="0"/>
                <wp:positionH relativeFrom="column">
                  <wp:posOffset>6979920</wp:posOffset>
                </wp:positionH>
                <wp:positionV relativeFrom="paragraph">
                  <wp:posOffset>335280</wp:posOffset>
                </wp:positionV>
                <wp:extent cx="2156460" cy="2200275"/>
                <wp:effectExtent l="0" t="0" r="15240" b="28575"/>
                <wp:wrapNone/>
                <wp:docPr id="12" name="Text Box 12"/>
                <wp:cNvGraphicFramePr/>
                <a:graphic xmlns:a="http://schemas.openxmlformats.org/drawingml/2006/main">
                  <a:graphicData uri="http://schemas.microsoft.com/office/word/2010/wordprocessingShape">
                    <wps:wsp>
                      <wps:cNvSpPr txBox="1"/>
                      <wps:spPr>
                        <a:xfrm>
                          <a:off x="0" y="0"/>
                          <a:ext cx="2156460" cy="2200275"/>
                        </a:xfrm>
                        <a:prstGeom prst="rect">
                          <a:avLst/>
                        </a:prstGeom>
                        <a:solidFill>
                          <a:schemeClr val="tx2">
                            <a:lumMod val="60000"/>
                            <a:lumOff val="40000"/>
                            <a:alpha val="52000"/>
                          </a:schemeClr>
                        </a:solidFill>
                        <a:ln/>
                      </wps:spPr>
                      <wps:style>
                        <a:lnRef idx="2">
                          <a:schemeClr val="accent2"/>
                        </a:lnRef>
                        <a:fillRef idx="1">
                          <a:schemeClr val="lt1"/>
                        </a:fillRef>
                        <a:effectRef idx="0">
                          <a:schemeClr val="accent2"/>
                        </a:effectRef>
                        <a:fontRef idx="minor">
                          <a:schemeClr val="dk1"/>
                        </a:fontRef>
                      </wps:style>
                      <wps:txbx>
                        <w:txbxContent>
                          <w:p w14:paraId="4F338DC7" w14:textId="4A07AB77" w:rsidR="00151CF2" w:rsidRPr="00FB2914" w:rsidRDefault="00FB2914" w:rsidP="00151CF2">
                            <w:pPr>
                              <w:jc w:val="center"/>
                              <w:rPr>
                                <w:rFonts w:ascii="Lucida Bright" w:hAnsi="Lucida Bright"/>
                                <w:i/>
                                <w:iCs/>
                                <w:sz w:val="40"/>
                                <w:lang w:val="en-GB"/>
                              </w:rPr>
                            </w:pPr>
                            <w:r>
                              <w:rPr>
                                <w:rFonts w:ascii="Lucida Bright" w:hAnsi="Lucida Bright"/>
                                <w:i/>
                                <w:iCs/>
                                <w:sz w:val="40"/>
                                <w:lang w:val="en-GB"/>
                              </w:rPr>
                              <w:t>‘</w:t>
                            </w:r>
                            <w:r w:rsidRPr="00FB2914">
                              <w:rPr>
                                <w:rFonts w:ascii="Lucida Bright" w:hAnsi="Lucida Bright"/>
                                <w:i/>
                                <w:iCs/>
                                <w:sz w:val="40"/>
                                <w:lang w:val="en-GB"/>
                              </w:rPr>
                              <w:t>UNDERWOOD MEADOW</w:t>
                            </w:r>
                            <w:r>
                              <w:rPr>
                                <w:rFonts w:ascii="Lucida Bright" w:hAnsi="Lucida Bright"/>
                                <w:i/>
                                <w:iCs/>
                                <w:sz w:val="40"/>
                                <w:lang w:val="en-GB"/>
                              </w:rPr>
                              <w:t>’</w:t>
                            </w:r>
                          </w:p>
                          <w:p w14:paraId="3A0F27D1" w14:textId="221BF45A" w:rsidR="00151CF2" w:rsidRPr="00151CF2" w:rsidRDefault="00015EDE" w:rsidP="00151CF2">
                            <w:pPr>
                              <w:jc w:val="center"/>
                              <w:rPr>
                                <w:rFonts w:ascii="Lucida Bright" w:hAnsi="Lucida Bright"/>
                                <w:sz w:val="40"/>
                                <w:lang w:val="en-GB"/>
                              </w:rPr>
                            </w:pPr>
                            <w:r>
                              <w:rPr>
                                <w:rFonts w:ascii="Lucida Bright" w:hAnsi="Lucida Bright"/>
                                <w:sz w:val="40"/>
                                <w:lang w:val="en-GB"/>
                              </w:rPr>
                              <w:t>Natural</w:t>
                            </w:r>
                            <w:r w:rsidR="00FB2914">
                              <w:rPr>
                                <w:rFonts w:ascii="Lucida Bright" w:hAnsi="Lucida Bright"/>
                                <w:sz w:val="40"/>
                                <w:lang w:val="en-GB"/>
                              </w:rPr>
                              <w:t xml:space="preserve">/Green </w:t>
                            </w:r>
                            <w:r w:rsidR="00151CF2" w:rsidRPr="00151CF2">
                              <w:rPr>
                                <w:rFonts w:ascii="Lucida Bright" w:hAnsi="Lucida Bright"/>
                                <w:sz w:val="40"/>
                                <w:lang w:val="en-GB"/>
                              </w:rPr>
                              <w:t>Burials in Chudleigh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180A24" id="Text Box 12" o:spid="_x0000_s1028" type="#_x0000_t202" style="position:absolute;margin-left:549.6pt;margin-top:26.4pt;width:169.8pt;height:173.25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" fillcolor="#548dd4 [1951]" strokecolor="#c0504d [3205]" strokeweight="2pt">
                <v:fill opacity="34181f"/>
                <v:textbox>
                  <w:txbxContent>
                    <w:p w14:paraId="4F338DC7" w14:textId="4A07AB77" w:rsidR="00151CF2" w:rsidRPr="00FB2914" w:rsidRDefault="00FB2914" w:rsidP="00151CF2">
                      <w:pPr>
                        <w:jc w:val="center"/>
                        <w:rPr>
                          <w:rFonts w:ascii="Lucida Bright" w:hAnsi="Lucida Bright"/>
                          <w:i/>
                          <w:iCs/>
                          <w:sz w:val="40"/>
                          <w:lang w:val="en-GB"/>
                        </w:rPr>
                      </w:pPr>
                      <w:r>
                        <w:rPr>
                          <w:rFonts w:ascii="Lucida Bright" w:hAnsi="Lucida Bright"/>
                          <w:i/>
                          <w:iCs/>
                          <w:sz w:val="40"/>
                          <w:lang w:val="en-GB"/>
                        </w:rPr>
                        <w:t>‘</w:t>
                      </w:r>
                      <w:r w:rsidRPr="00FB2914">
                        <w:rPr>
                          <w:rFonts w:ascii="Lucida Bright" w:hAnsi="Lucida Bright"/>
                          <w:i/>
                          <w:iCs/>
                          <w:sz w:val="40"/>
                          <w:lang w:val="en-GB"/>
                        </w:rPr>
                        <w:t>UNDERWOOD MEADOW</w:t>
                      </w:r>
                      <w:r>
                        <w:rPr>
                          <w:rFonts w:ascii="Lucida Bright" w:hAnsi="Lucida Bright"/>
                          <w:i/>
                          <w:iCs/>
                          <w:sz w:val="40"/>
                          <w:lang w:val="en-GB"/>
                        </w:rPr>
                        <w:t>’</w:t>
                      </w:r>
                    </w:p>
                    <w:p w14:paraId="3A0F27D1" w14:textId="221BF45A" w:rsidR="00151CF2" w:rsidRPr="00151CF2" w:rsidRDefault="00015EDE" w:rsidP="00151CF2">
                      <w:pPr>
                        <w:jc w:val="center"/>
                        <w:rPr>
                          <w:rFonts w:ascii="Lucida Bright" w:hAnsi="Lucida Bright"/>
                          <w:sz w:val="40"/>
                          <w:lang w:val="en-GB"/>
                        </w:rPr>
                      </w:pPr>
                      <w:r>
                        <w:rPr>
                          <w:rFonts w:ascii="Lucida Bright" w:hAnsi="Lucida Bright"/>
                          <w:sz w:val="40"/>
                          <w:lang w:val="en-GB"/>
                        </w:rPr>
                        <w:t>Natural</w:t>
                      </w:r>
                      <w:r w:rsidR="00FB2914">
                        <w:rPr>
                          <w:rFonts w:ascii="Lucida Bright" w:hAnsi="Lucida Bright"/>
                          <w:sz w:val="40"/>
                          <w:lang w:val="en-GB"/>
                        </w:rPr>
                        <w:t xml:space="preserve">/Green </w:t>
                      </w:r>
                      <w:r w:rsidR="00151CF2" w:rsidRPr="00151CF2">
                        <w:rPr>
                          <w:rFonts w:ascii="Lucida Bright" w:hAnsi="Lucida Bright"/>
                          <w:sz w:val="40"/>
                          <w:lang w:val="en-GB"/>
                        </w:rPr>
                        <w:t>Burials in Chudleigh</w:t>
                      </w:r>
                    </w:p>
                  </w:txbxContent>
                </v:textbox>
              </v:shape>
            </w:pict>
          </mc:Fallback>
        </mc:AlternateContent>
      </w:r>
      <w:r w:rsidR="007803FD">
        <w:rPr>
          <w:noProof/>
          <w:lang w:val="en-GB" w:eastAsia="en-GB"/>
        </w:rPr>
        <mc:AlternateContent>
          <mc:Choice Requires="wps">
            <w:drawing>
              <wp:anchor distT="0" distB="0" distL="114300" distR="114300" simplePos="0" relativeHeight="251654656" behindDoc="0" locked="0" layoutInCell="1" allowOverlap="1" wp14:anchorId="29AECA38" wp14:editId="4AC480FA">
                <wp:simplePos x="0" y="0"/>
                <wp:positionH relativeFrom="column">
                  <wp:posOffset>270858</wp:posOffset>
                </wp:positionH>
                <wp:positionV relativeFrom="paragraph">
                  <wp:posOffset>4767616</wp:posOffset>
                </wp:positionV>
                <wp:extent cx="1875037" cy="1331864"/>
                <wp:effectExtent l="152400" t="209550" r="144780" b="211455"/>
                <wp:wrapNone/>
                <wp:docPr id="16" name="Text Box 16"/>
                <wp:cNvGraphicFramePr/>
                <a:graphic xmlns:a="http://schemas.openxmlformats.org/drawingml/2006/main">
                  <a:graphicData uri="http://schemas.microsoft.com/office/word/2010/wordprocessingShape">
                    <wps:wsp>
                      <wps:cNvSpPr txBox="1"/>
                      <wps:spPr>
                        <a:xfrm rot="783166">
                          <a:off x="0" y="0"/>
                          <a:ext cx="1875037" cy="13318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B94BD0" w14:textId="6D7DCBE5" w:rsidR="0066138D" w:rsidRDefault="0066138D">
                            <w:r w:rsidRPr="0066138D">
                              <w:rPr>
                                <w:noProof/>
                                <w:lang w:val="en-GB" w:eastAsia="en-GB"/>
                              </w:rPr>
                              <w:drawing>
                                <wp:inline distT="0" distB="0" distL="0" distR="0" wp14:anchorId="473281EF" wp14:editId="3113F68B">
                                  <wp:extent cx="1708150" cy="1238250"/>
                                  <wp:effectExtent l="0" t="0" r="6350" b="0"/>
                                  <wp:docPr id="17" name="Picture 17" descr="E:\Users\Mike\Pictures\2016-07\P102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Mike\Pictures\2016-07\P102015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2660" cy="12415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ECA38" id="Text Box 16" o:spid="_x0000_s1029" type="#_x0000_t202" style="position:absolute;margin-left:21.35pt;margin-top:375.4pt;width:147.65pt;height:104.85pt;rotation:855426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" fillcolor="white [3201]" strokeweight=".5pt">
                <v:textbox>
                  <w:txbxContent>
                    <w:p w14:paraId="4FB94BD0" w14:textId="6D7DCBE5" w:rsidR="0066138D" w:rsidRDefault="0066138D">
                      <w:r w:rsidRPr="0066138D">
                        <w:rPr>
                          <w:noProof/>
                          <w:lang w:val="en-GB" w:eastAsia="en-GB"/>
                        </w:rPr>
                        <w:drawing>
                          <wp:inline distT="0" distB="0" distL="0" distR="0" wp14:anchorId="473281EF" wp14:editId="3113F68B">
                            <wp:extent cx="1708150" cy="1238250"/>
                            <wp:effectExtent l="0" t="0" r="6350" b="0"/>
                            <wp:docPr id="17" name="Picture 17" descr="E:\Users\Mike\Pictures\2016-07\P102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Mike\Pictures\2016-07\P102015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2660" cy="1241519"/>
                                    </a:xfrm>
                                    <a:prstGeom prst="rect">
                                      <a:avLst/>
                                    </a:prstGeom>
                                    <a:noFill/>
                                    <a:ln>
                                      <a:noFill/>
                                    </a:ln>
                                  </pic:spPr>
                                </pic:pic>
                              </a:graphicData>
                            </a:graphic>
                          </wp:inline>
                        </w:drawing>
                      </w:r>
                    </w:p>
                  </w:txbxContent>
                </v:textbox>
              </v:shape>
            </w:pict>
          </mc:Fallback>
        </mc:AlternateContent>
      </w:r>
      <w:r w:rsidR="00EB5E2F">
        <w:rPr>
          <w:noProof/>
          <w:lang w:val="en-GB" w:eastAsia="en-GB"/>
        </w:rPr>
        <mc:AlternateContent>
          <mc:Choice Requires="wps">
            <w:drawing>
              <wp:anchor distT="0" distB="0" distL="114300" distR="114300" simplePos="0" relativeHeight="251662848" behindDoc="0" locked="0" layoutInCell="1" allowOverlap="1" wp14:anchorId="5AFFF129" wp14:editId="7402843C">
                <wp:simplePos x="0" y="0"/>
                <wp:positionH relativeFrom="column">
                  <wp:posOffset>232847</wp:posOffset>
                </wp:positionH>
                <wp:positionV relativeFrom="paragraph">
                  <wp:posOffset>2475278</wp:posOffset>
                </wp:positionV>
                <wp:extent cx="1935570" cy="1239686"/>
                <wp:effectExtent l="171450" t="304800" r="121920" b="303530"/>
                <wp:wrapNone/>
                <wp:docPr id="13" name="Text Box 13"/>
                <wp:cNvGraphicFramePr/>
                <a:graphic xmlns:a="http://schemas.openxmlformats.org/drawingml/2006/main">
                  <a:graphicData uri="http://schemas.microsoft.com/office/word/2010/wordprocessingShape">
                    <wps:wsp>
                      <wps:cNvSpPr txBox="1"/>
                      <wps:spPr>
                        <a:xfrm rot="20357633">
                          <a:off x="0" y="0"/>
                          <a:ext cx="1935570" cy="1239686"/>
                        </a:xfrm>
                        <a:prstGeom prst="rect">
                          <a:avLst/>
                        </a:prstGeom>
                        <a:solidFill>
                          <a:schemeClr val="bg2">
                            <a:alpha val="4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0F03B1" w14:textId="51E31DDC" w:rsidR="0066138D" w:rsidRDefault="00EB5E2F">
                            <w:r w:rsidRPr="0066138D">
                              <w:rPr>
                                <w:noProof/>
                                <w:lang w:val="en-GB" w:eastAsia="en-GB"/>
                              </w:rPr>
                              <w:drawing>
                                <wp:inline distT="0" distB="0" distL="0" distR="0" wp14:anchorId="10FD7537" wp14:editId="45F17938">
                                  <wp:extent cx="1746250" cy="1308600"/>
                                  <wp:effectExtent l="0" t="0" r="6350" b="6350"/>
                                  <wp:docPr id="15" name="Picture 15" descr="E:\Users\Mike\Pictures\2016-07\P10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Mike\Pictures\2016-07\P102016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6250" cy="1308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FF129" id="Text Box 13" o:spid="_x0000_s1030" type="#_x0000_t202" style="position:absolute;margin-left:18.35pt;margin-top:194.9pt;width:152.4pt;height:97.6pt;rotation:-1356996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" fillcolor="#eeece1 [3214]" stroked="f" strokeweight=".5pt">
                <v:fill opacity="2570f"/>
                <v:textbox>
                  <w:txbxContent>
                    <w:p w14:paraId="790F03B1" w14:textId="51E31DDC" w:rsidR="0066138D" w:rsidRDefault="00EB5E2F">
                      <w:r w:rsidRPr="0066138D">
                        <w:rPr>
                          <w:noProof/>
                          <w:lang w:val="en-GB" w:eastAsia="en-GB"/>
                        </w:rPr>
                        <w:drawing>
                          <wp:inline distT="0" distB="0" distL="0" distR="0" wp14:anchorId="10FD7537" wp14:editId="45F17938">
                            <wp:extent cx="1746250" cy="1308600"/>
                            <wp:effectExtent l="0" t="0" r="6350" b="6350"/>
                            <wp:docPr id="15" name="Picture 15" descr="E:\Users\Mike\Pictures\2016-07\P10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Mike\Pictures\2016-07\P102016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6250" cy="1308600"/>
                                    </a:xfrm>
                                    <a:prstGeom prst="rect">
                                      <a:avLst/>
                                    </a:prstGeom>
                                    <a:noFill/>
                                    <a:ln>
                                      <a:noFill/>
                                    </a:ln>
                                  </pic:spPr>
                                </pic:pic>
                              </a:graphicData>
                            </a:graphic>
                          </wp:inline>
                        </w:drawing>
                      </w:r>
                    </w:p>
                  </w:txbxContent>
                </v:textbox>
              </v:shape>
            </w:pict>
          </mc:Fallback>
        </mc:AlternateContent>
      </w:r>
      <w:r w:rsidR="00EB5E2F">
        <w:rPr>
          <w:noProof/>
          <w:lang w:val="en-GB" w:eastAsia="en-GB"/>
        </w:rPr>
        <mc:AlternateContent>
          <mc:Choice Requires="wps">
            <w:drawing>
              <wp:anchor distT="0" distB="0" distL="114300" distR="114300" simplePos="0" relativeHeight="251657728" behindDoc="0" locked="0" layoutInCell="1" allowOverlap="1" wp14:anchorId="6759E0FC" wp14:editId="2AF150B1">
                <wp:simplePos x="0" y="0"/>
                <wp:positionH relativeFrom="margin">
                  <wp:posOffset>3268980</wp:posOffset>
                </wp:positionH>
                <wp:positionV relativeFrom="margin">
                  <wp:posOffset>2589254</wp:posOffset>
                </wp:positionV>
                <wp:extent cx="2560320" cy="4271010"/>
                <wp:effectExtent l="0" t="0" r="0" b="0"/>
                <wp:wrapNone/>
                <wp:docPr id="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320" cy="4271010"/>
                        </a:xfrm>
                        <a:prstGeom prst="rect">
                          <a:avLst/>
                        </a:prstGeom>
                        <a:gradFill rotWithShape="0">
                          <a:gsLst>
                            <a:gs pos="0">
                              <a:schemeClr val="bg2">
                                <a:lumMod val="50000"/>
                                <a:lumOff val="0"/>
                                <a:alpha val="0"/>
                              </a:schemeClr>
                            </a:gs>
                            <a:gs pos="100000">
                              <a:schemeClr val="bg2">
                                <a:lumMod val="90000"/>
                                <a:lumOff val="0"/>
                              </a:schemeClr>
                            </a:gs>
                          </a:gsLst>
                          <a:path path="rect">
                            <a:fillToRect t="100000" r="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7B4880" w14:textId="14C2EA6D" w:rsidR="00CB54DF" w:rsidRPr="00EB5E2F" w:rsidRDefault="00CB54DF" w:rsidP="00151CF2">
                            <w:pPr>
                              <w:pStyle w:val="BrochureSubtitle2"/>
                              <w:rPr>
                                <w:i w:val="0"/>
                              </w:rPr>
                            </w:pPr>
                          </w:p>
                        </w:txbxContent>
                      </wps:txbx>
                      <wps:bodyPr rot="0" vert="horz" wrap="square" lIns="91440" tIns="32004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59E0FC" id="Rectangle 4" o:spid="_x0000_s1031" style="position:absolute;margin-left:257.4pt;margin-top:203.9pt;width:201.6pt;height:336.3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" fillcolor="#938953 [1614]" stroked="f">
                <v:fill opacity="0" color2="#ddd8c2 [2894]" focusposition=",1" focussize="" focus="100%" type="gradientRadial">
                  <o:fill v:ext="view" type="gradientCenter"/>
                </v:fill>
                <v:textbox inset=",252pt">
                  <w:txbxContent>
                    <w:p w14:paraId="6C7B4880" w14:textId="14C2EA6D" w:rsidR="00CB54DF" w:rsidRPr="00EB5E2F" w:rsidRDefault="00CB54DF" w:rsidP="00151CF2">
                      <w:pPr>
                        <w:pStyle w:val="BrochureSubtitle2"/>
                        <w:rPr>
                          <w:i w:val="0"/>
                        </w:rPr>
                      </w:pPr>
                    </w:p>
                  </w:txbxContent>
                </v:textbox>
                <w10:wrap anchorx="margin" anchory="margin"/>
              </v:rect>
            </w:pict>
          </mc:Fallback>
        </mc:AlternateContent>
      </w:r>
      <w:r w:rsidR="00EB5E2F">
        <w:rPr>
          <w:noProof/>
          <w:lang w:val="en-GB" w:eastAsia="en-GB"/>
        </w:rPr>
        <mc:AlternateContent>
          <mc:Choice Requires="wps">
            <w:drawing>
              <wp:anchor distT="0" distB="0" distL="114300" distR="114300" simplePos="0" relativeHeight="251656704" behindDoc="0" locked="0" layoutInCell="1" allowOverlap="1" wp14:anchorId="7E19052D" wp14:editId="47BFBADD">
                <wp:simplePos x="0" y="0"/>
                <wp:positionH relativeFrom="margin">
                  <wp:posOffset>3255010</wp:posOffset>
                </wp:positionH>
                <wp:positionV relativeFrom="margin">
                  <wp:posOffset>0</wp:posOffset>
                </wp:positionV>
                <wp:extent cx="2560320" cy="2286000"/>
                <wp:effectExtent l="0" t="0" r="4445" b="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320" cy="2286000"/>
                        </a:xfrm>
                        <a:prstGeom prst="rect">
                          <a:avLst/>
                        </a:prstGeom>
                        <a:gradFill rotWithShape="0">
                          <a:gsLst>
                            <a:gs pos="0">
                              <a:schemeClr val="accent1">
                                <a:lumMod val="100000"/>
                                <a:lumOff val="0"/>
                              </a:schemeClr>
                            </a:gs>
                            <a:gs pos="100000">
                              <a:schemeClr val="accent1">
                                <a:lumMod val="40000"/>
                                <a:lumOff val="60000"/>
                              </a:schemeClr>
                            </a:gs>
                          </a:gsLst>
                          <a:path path="rect">
                            <a:fillToRect t="100000" r="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57C79" w14:textId="77777777" w:rsidR="00DD04E3" w:rsidRDefault="00DD04E3" w:rsidP="00DD04E3">
                            <w:pPr>
                              <w:jc w:val="center"/>
                              <w:rPr>
                                <w:rFonts w:ascii="Engravers MT" w:hAnsi="Engravers MT"/>
                                <w:lang w:val="en-GB"/>
                              </w:rPr>
                            </w:pPr>
                          </w:p>
                          <w:p w14:paraId="1B24FE6F" w14:textId="77777777" w:rsidR="00DD04E3" w:rsidRDefault="00DD04E3" w:rsidP="00DD04E3">
                            <w:pPr>
                              <w:jc w:val="center"/>
                              <w:rPr>
                                <w:rFonts w:ascii="Engravers MT" w:hAnsi="Engravers MT"/>
                                <w:lang w:val="en-GB"/>
                              </w:rPr>
                            </w:pPr>
                          </w:p>
                          <w:p w14:paraId="43305081" w14:textId="461AAF3E" w:rsidR="00DD04E3" w:rsidRDefault="00DD04E3" w:rsidP="00DD04E3">
                            <w:pPr>
                              <w:jc w:val="center"/>
                              <w:rPr>
                                <w:rFonts w:ascii="Engravers MT" w:hAnsi="Engravers MT"/>
                                <w:lang w:val="en-GB"/>
                              </w:rPr>
                            </w:pPr>
                            <w:r>
                              <w:rPr>
                                <w:rFonts w:ascii="Engravers MT" w:hAnsi="Engravers MT"/>
                                <w:lang w:val="en-GB"/>
                              </w:rPr>
                              <w:t xml:space="preserve">Chudleigh Town </w:t>
                            </w:r>
                            <w:r w:rsidR="00151CF2">
                              <w:rPr>
                                <w:rFonts w:ascii="Engravers MT" w:hAnsi="Engravers MT"/>
                                <w:lang w:val="en-GB"/>
                              </w:rPr>
                              <w:t xml:space="preserve">Council introduces </w:t>
                            </w:r>
                          </w:p>
                          <w:p w14:paraId="76439484" w14:textId="1CC503CB" w:rsidR="00FB2914" w:rsidRDefault="00FB2914" w:rsidP="00DD04E3">
                            <w:pPr>
                              <w:jc w:val="center"/>
                              <w:rPr>
                                <w:rFonts w:ascii="Engravers MT" w:hAnsi="Engravers MT"/>
                                <w:lang w:val="en-GB"/>
                              </w:rPr>
                            </w:pPr>
                            <w:r>
                              <w:rPr>
                                <w:rFonts w:ascii="Engravers MT" w:hAnsi="Engravers MT"/>
                                <w:lang w:val="en-GB"/>
                              </w:rPr>
                              <w:t>‘UNDERWOOD MEADOW’</w:t>
                            </w:r>
                          </w:p>
                          <w:p w14:paraId="4D2F36EF" w14:textId="51338CA1" w:rsidR="009F74FA" w:rsidRPr="00DD04E3" w:rsidRDefault="009F74FA" w:rsidP="00DD04E3">
                            <w:pPr>
                              <w:jc w:val="center"/>
                              <w:rPr>
                                <w:rFonts w:ascii="Engravers MT" w:hAnsi="Engravers MT"/>
                                <w:lang w:val="en-GB"/>
                              </w:rPr>
                            </w:pPr>
                            <w:r>
                              <w:rPr>
                                <w:rFonts w:ascii="Engravers MT" w:hAnsi="Engravers MT"/>
                                <w:lang w:val="en-GB"/>
                              </w:rPr>
                              <w:t>Natural/Green burials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9052D" id="Rectangle 3" o:spid="_x0000_s1032" style="position:absolute;margin-left:256.3pt;margin-top:0;width:201.6pt;height:180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" fillcolor="#4f81bd [3204]" stroked="f">
                <v:fill color2="#b8cce4 [1300]" focusposition=",1" focussize="" focus="100%" type="gradientRadial">
                  <o:fill v:ext="view" type="gradientCenter"/>
                </v:fill>
                <v:textbox>
                  <w:txbxContent>
                    <w:p w14:paraId="4A257C79" w14:textId="77777777" w:rsidR="00DD04E3" w:rsidRDefault="00DD04E3" w:rsidP="00DD04E3">
                      <w:pPr>
                        <w:jc w:val="center"/>
                        <w:rPr>
                          <w:rFonts w:ascii="Engravers MT" w:hAnsi="Engravers MT"/>
                          <w:lang w:val="en-GB"/>
                        </w:rPr>
                      </w:pPr>
                    </w:p>
                    <w:p w14:paraId="1B24FE6F" w14:textId="77777777" w:rsidR="00DD04E3" w:rsidRDefault="00DD04E3" w:rsidP="00DD04E3">
                      <w:pPr>
                        <w:jc w:val="center"/>
                        <w:rPr>
                          <w:rFonts w:ascii="Engravers MT" w:hAnsi="Engravers MT"/>
                          <w:lang w:val="en-GB"/>
                        </w:rPr>
                      </w:pPr>
                    </w:p>
                    <w:p w14:paraId="43305081" w14:textId="461AAF3E" w:rsidR="00DD04E3" w:rsidRDefault="00DD04E3" w:rsidP="00DD04E3">
                      <w:pPr>
                        <w:jc w:val="center"/>
                        <w:rPr>
                          <w:rFonts w:ascii="Engravers MT" w:hAnsi="Engravers MT"/>
                          <w:lang w:val="en-GB"/>
                        </w:rPr>
                      </w:pPr>
                      <w:r>
                        <w:rPr>
                          <w:rFonts w:ascii="Engravers MT" w:hAnsi="Engravers MT"/>
                          <w:lang w:val="en-GB"/>
                        </w:rPr>
                        <w:t xml:space="preserve">Chudleigh Town </w:t>
                      </w:r>
                      <w:r w:rsidR="00151CF2">
                        <w:rPr>
                          <w:rFonts w:ascii="Engravers MT" w:hAnsi="Engravers MT"/>
                          <w:lang w:val="en-GB"/>
                        </w:rPr>
                        <w:t xml:space="preserve">Council introduces </w:t>
                      </w:r>
                    </w:p>
                    <w:p w14:paraId="76439484" w14:textId="1CC503CB" w:rsidR="00FB2914" w:rsidRDefault="00FB2914" w:rsidP="00DD04E3">
                      <w:pPr>
                        <w:jc w:val="center"/>
                        <w:rPr>
                          <w:rFonts w:ascii="Engravers MT" w:hAnsi="Engravers MT"/>
                          <w:lang w:val="en-GB"/>
                        </w:rPr>
                      </w:pPr>
                      <w:r>
                        <w:rPr>
                          <w:rFonts w:ascii="Engravers MT" w:hAnsi="Engravers MT"/>
                          <w:lang w:val="en-GB"/>
                        </w:rPr>
                        <w:t>‘UNDERWOOD MEADOW’</w:t>
                      </w:r>
                    </w:p>
                    <w:p w14:paraId="4D2F36EF" w14:textId="51338CA1" w:rsidR="009F74FA" w:rsidRPr="00DD04E3" w:rsidRDefault="009F74FA" w:rsidP="00DD04E3">
                      <w:pPr>
                        <w:jc w:val="center"/>
                        <w:rPr>
                          <w:rFonts w:ascii="Engravers MT" w:hAnsi="Engravers MT"/>
                          <w:lang w:val="en-GB"/>
                        </w:rPr>
                      </w:pPr>
                      <w:r>
                        <w:rPr>
                          <w:rFonts w:ascii="Engravers MT" w:hAnsi="Engravers MT"/>
                          <w:lang w:val="en-GB"/>
                        </w:rPr>
                        <w:t>Natural/Green burials</w:t>
                      </w:r>
                    </w:p>
                  </w:txbxContent>
                </v:textbox>
                <w10:wrap anchorx="margin" anchory="margin"/>
              </v:rect>
            </w:pict>
          </mc:Fallback>
        </mc:AlternateContent>
      </w:r>
      <w:r w:rsidR="001D3732">
        <w:rPr>
          <w:noProof/>
          <w:lang w:val="en-GB" w:eastAsia="en-GB"/>
        </w:rPr>
        <mc:AlternateContent>
          <mc:Choice Requires="wps">
            <w:drawing>
              <wp:anchor distT="0" distB="0" distL="114300" distR="114300" simplePos="0" relativeHeight="251659776" behindDoc="0" locked="0" layoutInCell="1" allowOverlap="1" wp14:anchorId="2D1EAFDB" wp14:editId="59D5B916">
                <wp:simplePos x="0" y="0"/>
                <wp:positionH relativeFrom="column">
                  <wp:posOffset>6571615</wp:posOffset>
                </wp:positionH>
                <wp:positionV relativeFrom="paragraph">
                  <wp:posOffset>2286000</wp:posOffset>
                </wp:positionV>
                <wp:extent cx="2560320" cy="300990"/>
                <wp:effectExtent l="0" t="0" r="2540" b="381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AD87F" w14:textId="4D9C3F0F" w:rsidR="00CB54DF" w:rsidRDefault="00CB54DF">
                            <w:pPr>
                              <w:pStyle w:val="BrochureSubtitl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EAFDB" id="Text Box 8" o:spid="_x0000_s1033" type="#_x0000_t202" style="position:absolute;margin-left:517.45pt;margin-top:180pt;width:201.6pt;height:23.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" filled="f" stroked="f">
                <v:textbox>
                  <w:txbxContent>
                    <w:p w14:paraId="1FEAD87F" w14:textId="4D9C3F0F" w:rsidR="00CB54DF" w:rsidRDefault="00CB54DF">
                      <w:pPr>
                        <w:pStyle w:val="BrochureSubtitle"/>
                      </w:pPr>
                    </w:p>
                  </w:txbxContent>
                </v:textbox>
              </v:shape>
            </w:pict>
          </mc:Fallback>
        </mc:AlternateContent>
      </w:r>
    </w:p>
    <w:p w14:paraId="3DCDBC77" w14:textId="1A6F1AD1" w:rsidR="00A22A5C" w:rsidRDefault="00484972" w:rsidP="00484972">
      <w:pPr>
        <w:ind w:hanging="142"/>
      </w:pPr>
      <w:r>
        <w:rPr>
          <w:noProof/>
          <w:lang w:val="en-GB" w:eastAsia="en-GB"/>
        </w:rPr>
        <w:lastRenderedPageBreak/>
        <mc:AlternateContent>
          <mc:Choice Requires="wps">
            <w:drawing>
              <wp:anchor distT="45720" distB="45720" distL="114300" distR="114300" simplePos="0" relativeHeight="251663872" behindDoc="0" locked="0" layoutInCell="1" allowOverlap="1" wp14:anchorId="7FE445ED" wp14:editId="78561521">
                <wp:simplePos x="0" y="0"/>
                <wp:positionH relativeFrom="column">
                  <wp:posOffset>6657975</wp:posOffset>
                </wp:positionH>
                <wp:positionV relativeFrom="paragraph">
                  <wp:posOffset>0</wp:posOffset>
                </wp:positionV>
                <wp:extent cx="2743200" cy="7105650"/>
                <wp:effectExtent l="0" t="0" r="19050" b="1905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105650"/>
                        </a:xfrm>
                        <a:prstGeom prst="rect">
                          <a:avLst/>
                        </a:prstGeom>
                        <a:solidFill>
                          <a:srgbClr val="FFFFFF"/>
                        </a:solidFill>
                        <a:ln w="9525">
                          <a:solidFill>
                            <a:srgbClr val="000000"/>
                          </a:solidFill>
                          <a:miter lim="800000"/>
                          <a:headEnd/>
                          <a:tailEnd/>
                        </a:ln>
                      </wps:spPr>
                      <wps:txbx>
                        <w:txbxContent>
                          <w:p w14:paraId="581D784B" w14:textId="7B3CE785" w:rsidR="00A22A5C" w:rsidRDefault="00FB2914">
                            <w:pPr>
                              <w:rPr>
                                <w:lang w:val="en-GB"/>
                              </w:rPr>
                            </w:pPr>
                            <w:r>
                              <w:rPr>
                                <w:lang w:val="en-GB"/>
                              </w:rPr>
                              <w:t xml:space="preserve">‘Underwood Meadow’, </w:t>
                            </w:r>
                            <w:r w:rsidR="000420ED">
                              <w:rPr>
                                <w:lang w:val="en-GB"/>
                              </w:rPr>
                              <w:t>Chudleigh</w:t>
                            </w:r>
                            <w:r>
                              <w:rPr>
                                <w:lang w:val="en-GB"/>
                              </w:rPr>
                              <w:t>’s</w:t>
                            </w:r>
                            <w:r w:rsidR="000420ED">
                              <w:rPr>
                                <w:lang w:val="en-GB"/>
                              </w:rPr>
                              <w:t xml:space="preserve"> Natural Burial ground</w:t>
                            </w:r>
                            <w:r>
                              <w:rPr>
                                <w:lang w:val="en-GB"/>
                              </w:rPr>
                              <w:t>,</w:t>
                            </w:r>
                            <w:r w:rsidR="000420ED">
                              <w:rPr>
                                <w:lang w:val="en-GB"/>
                              </w:rPr>
                              <w:t xml:space="preserve"> has the benefit of being adjacent to, but separate from, the Chudleigh Town Cemetery.  This means that there is easy vehicular access and parking.</w:t>
                            </w:r>
                          </w:p>
                          <w:p w14:paraId="41850A8C" w14:textId="44AE5DCB" w:rsidR="000420ED" w:rsidRDefault="000420ED">
                            <w:pPr>
                              <w:rPr>
                                <w:lang w:val="en-GB"/>
                              </w:rPr>
                            </w:pPr>
                            <w:r>
                              <w:rPr>
                                <w:lang w:val="en-GB"/>
                              </w:rPr>
                              <w:t xml:space="preserve">Charges may be found on the town council web site </w:t>
                            </w:r>
                            <w:hyperlink r:id="rId13" w:history="1">
                              <w:r w:rsidRPr="006B1316">
                                <w:rPr>
                                  <w:rStyle w:val="Hyperlink"/>
                                  <w:lang w:val="en-GB"/>
                                </w:rPr>
                                <w:t>www.chudleigh-tc.gov.uk</w:t>
                              </w:r>
                            </w:hyperlink>
                          </w:p>
                          <w:p w14:paraId="50CDBF89" w14:textId="148B99DA" w:rsidR="000420ED" w:rsidRDefault="002B1ACA" w:rsidP="002B1ACA">
                            <w:pPr>
                              <w:jc w:val="both"/>
                              <w:rPr>
                                <w:lang w:val="en-GB"/>
                              </w:rPr>
                            </w:pPr>
                            <w:r>
                              <w:rPr>
                                <w:lang w:val="en-GB"/>
                              </w:rPr>
                              <w:t>Generally</w:t>
                            </w:r>
                            <w:r w:rsidR="000420ED">
                              <w:rPr>
                                <w:lang w:val="en-GB"/>
                              </w:rPr>
                              <w:t xml:space="preserve"> green burials cost slightly more </w:t>
                            </w:r>
                            <w:r>
                              <w:rPr>
                                <w:lang w:val="en-GB"/>
                              </w:rPr>
                              <w:t xml:space="preserve">than a traditional burial </w:t>
                            </w:r>
                            <w:r w:rsidR="000420ED">
                              <w:rPr>
                                <w:lang w:val="en-GB"/>
                              </w:rPr>
                              <w:t>because double depth i</w:t>
                            </w:r>
                            <w:r w:rsidR="0012433F">
                              <w:rPr>
                                <w:lang w:val="en-GB"/>
                              </w:rPr>
                              <w:t>nter</w:t>
                            </w:r>
                            <w:r>
                              <w:rPr>
                                <w:lang w:val="en-GB"/>
                              </w:rPr>
                              <w:t>ments are not permitted and we want the deceased to have space to rest in peace.</w:t>
                            </w:r>
                          </w:p>
                          <w:p w14:paraId="020EEBBF" w14:textId="4753FF71" w:rsidR="002B1ACA" w:rsidRDefault="002B1ACA" w:rsidP="002B1ACA">
                            <w:pPr>
                              <w:jc w:val="both"/>
                              <w:rPr>
                                <w:lang w:val="en-GB"/>
                              </w:rPr>
                            </w:pPr>
                            <w:r>
                              <w:rPr>
                                <w:lang w:val="en-GB"/>
                              </w:rPr>
                              <w:t>Typically</w:t>
                            </w:r>
                            <w:r w:rsidR="00633DB3">
                              <w:rPr>
                                <w:lang w:val="en-GB"/>
                              </w:rPr>
                              <w:t>,</w:t>
                            </w:r>
                            <w:r>
                              <w:rPr>
                                <w:lang w:val="en-GB"/>
                              </w:rPr>
                              <w:t xml:space="preserve"> the cost of natural burials in Chudleigh includes the cost of the grave plot</w:t>
                            </w:r>
                            <w:r w:rsidR="00C8019F">
                              <w:rPr>
                                <w:lang w:val="en-GB"/>
                              </w:rPr>
                              <w:t>,</w:t>
                            </w:r>
                            <w:r>
                              <w:rPr>
                                <w:lang w:val="en-GB"/>
                              </w:rPr>
                              <w:t xml:space="preserve"> interment</w:t>
                            </w:r>
                            <w:r w:rsidR="00C8019F">
                              <w:rPr>
                                <w:lang w:val="en-GB"/>
                              </w:rPr>
                              <w:t xml:space="preserve"> and</w:t>
                            </w:r>
                            <w:r>
                              <w:rPr>
                                <w:lang w:val="en-GB"/>
                              </w:rPr>
                              <w:t xml:space="preserve"> over-sowing of natural flowers at the appropriate time and managing the cemetery into the future.</w:t>
                            </w:r>
                          </w:p>
                          <w:p w14:paraId="28AFB0DB" w14:textId="772086F0" w:rsidR="002B1ACA" w:rsidRDefault="002B1ACA" w:rsidP="002B1ACA">
                            <w:pPr>
                              <w:jc w:val="both"/>
                              <w:rPr>
                                <w:lang w:val="en-GB"/>
                              </w:rPr>
                            </w:pPr>
                            <w:r>
                              <w:rPr>
                                <w:lang w:val="en-GB"/>
                              </w:rPr>
                              <w:t>Grave plots may be pre-purchased upon request.</w:t>
                            </w:r>
                          </w:p>
                          <w:p w14:paraId="5576FA41" w14:textId="284BFB5F" w:rsidR="00A859DF" w:rsidRDefault="00CB26D1" w:rsidP="002B1ACA">
                            <w:pPr>
                              <w:jc w:val="both"/>
                              <w:rPr>
                                <w:lang w:val="en-GB"/>
                              </w:rPr>
                            </w:pPr>
                            <w:r>
                              <w:rPr>
                                <w:lang w:val="en-GB"/>
                              </w:rPr>
                              <w:t>Small</w:t>
                            </w:r>
                            <w:r w:rsidR="0061378D">
                              <w:rPr>
                                <w:lang w:val="en-GB"/>
                              </w:rPr>
                              <w:t xml:space="preserve"> </w:t>
                            </w:r>
                            <w:r w:rsidR="00C8019F">
                              <w:rPr>
                                <w:lang w:val="en-GB"/>
                              </w:rPr>
                              <w:t>oak or teak</w:t>
                            </w:r>
                            <w:r>
                              <w:rPr>
                                <w:lang w:val="en-GB"/>
                              </w:rPr>
                              <w:t xml:space="preserve"> plaques</w:t>
                            </w:r>
                            <w:r w:rsidR="00C8019F">
                              <w:rPr>
                                <w:lang w:val="en-GB"/>
                              </w:rPr>
                              <w:t xml:space="preserve"> (max. size 330mmx230mmx35mm)</w:t>
                            </w:r>
                            <w:r>
                              <w:rPr>
                                <w:lang w:val="en-GB"/>
                              </w:rPr>
                              <w:t xml:space="preserve"> may be </w:t>
                            </w:r>
                            <w:r w:rsidR="00C8019F">
                              <w:rPr>
                                <w:lang w:val="en-GB"/>
                              </w:rPr>
                              <w:t>placed horizontally on the grave of</w:t>
                            </w:r>
                            <w:r w:rsidR="001333DB">
                              <w:rPr>
                                <w:lang w:val="en-GB"/>
                              </w:rPr>
                              <w:t xml:space="preserve"> your loved one </w:t>
                            </w:r>
                            <w:r>
                              <w:rPr>
                                <w:lang w:val="en-GB"/>
                              </w:rPr>
                              <w:t>– suggestions from</w:t>
                            </w:r>
                            <w:r w:rsidR="00151633">
                              <w:rPr>
                                <w:lang w:val="en-GB"/>
                              </w:rPr>
                              <w:t xml:space="preserve"> t</w:t>
                            </w:r>
                            <w:r>
                              <w:rPr>
                                <w:lang w:val="en-GB"/>
                              </w:rPr>
                              <w:t xml:space="preserve">he town hall staff </w:t>
                            </w:r>
                            <w:r w:rsidR="00151633">
                              <w:rPr>
                                <w:lang w:val="en-GB"/>
                              </w:rPr>
                              <w:t>who have a wide and sympathetic experience to advise you.</w:t>
                            </w:r>
                            <w:r w:rsidR="00C8019F">
                              <w:rPr>
                                <w:lang w:val="en-GB"/>
                              </w:rPr>
                              <w:t xml:space="preserve"> Please note: A memorial Rights Application is required</w:t>
                            </w:r>
                            <w:r w:rsidR="00F82D03">
                              <w:rPr>
                                <w:lang w:val="en-GB"/>
                              </w:rPr>
                              <w:t xml:space="preserve">.  </w:t>
                            </w:r>
                          </w:p>
                          <w:p w14:paraId="015CF7C6" w14:textId="7D4BB1C5" w:rsidR="001333DB" w:rsidRDefault="00A859DF" w:rsidP="002B1ACA">
                            <w:pPr>
                              <w:jc w:val="both"/>
                              <w:rPr>
                                <w:lang w:val="en-GB"/>
                              </w:rPr>
                            </w:pPr>
                            <w:r>
                              <w:rPr>
                                <w:lang w:val="en-GB"/>
                              </w:rPr>
                              <w:t xml:space="preserve">To preserve the natural appearance, no memorabilia (ie: pots, soft toys, </w:t>
                            </w:r>
                            <w:r w:rsidR="00633DB3">
                              <w:rPr>
                                <w:lang w:val="en-GB"/>
                              </w:rPr>
                              <w:t>pebbles, ornaments etc) are permitted, however, a m</w:t>
                            </w:r>
                            <w:r w:rsidR="001333DB">
                              <w:rPr>
                                <w:lang w:val="en-GB"/>
                              </w:rPr>
                              <w:t>emorial tree</w:t>
                            </w:r>
                            <w:r w:rsidR="00633DB3">
                              <w:rPr>
                                <w:lang w:val="en-GB"/>
                              </w:rPr>
                              <w:t xml:space="preserve"> (planted in the town)</w:t>
                            </w:r>
                            <w:r w:rsidR="001333DB">
                              <w:rPr>
                                <w:lang w:val="en-GB"/>
                              </w:rPr>
                              <w:t xml:space="preserve"> may be arranged through the Town Hall staff.</w:t>
                            </w:r>
                          </w:p>
                          <w:p w14:paraId="682B7828" w14:textId="77777777" w:rsidR="002B1ACA" w:rsidRDefault="002B1ACA" w:rsidP="002B1ACA">
                            <w:pPr>
                              <w:jc w:val="both"/>
                              <w:rPr>
                                <w:lang w:val="en-GB"/>
                              </w:rPr>
                            </w:pPr>
                          </w:p>
                          <w:p w14:paraId="75DB65FD" w14:textId="77777777" w:rsidR="000420ED" w:rsidRPr="000420ED" w:rsidRDefault="000420ED">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445ED" id="Text Box 2" o:spid="_x0000_s1034" type="#_x0000_t202" style="position:absolute;margin-left:524.25pt;margin-top:0;width:3in;height:559.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">
                <v:textbox>
                  <w:txbxContent>
                    <w:p w14:paraId="581D784B" w14:textId="7B3CE785" w:rsidR="00A22A5C" w:rsidRDefault="00FB2914">
                      <w:pPr>
                        <w:rPr>
                          <w:lang w:val="en-GB"/>
                        </w:rPr>
                      </w:pPr>
                      <w:r>
                        <w:rPr>
                          <w:lang w:val="en-GB"/>
                        </w:rPr>
                        <w:t xml:space="preserve">‘Underwood Meadow’, </w:t>
                      </w:r>
                      <w:r w:rsidR="000420ED">
                        <w:rPr>
                          <w:lang w:val="en-GB"/>
                        </w:rPr>
                        <w:t>Chudleigh</w:t>
                      </w:r>
                      <w:r>
                        <w:rPr>
                          <w:lang w:val="en-GB"/>
                        </w:rPr>
                        <w:t>’s</w:t>
                      </w:r>
                      <w:r w:rsidR="000420ED">
                        <w:rPr>
                          <w:lang w:val="en-GB"/>
                        </w:rPr>
                        <w:t xml:space="preserve"> Natural Burial ground</w:t>
                      </w:r>
                      <w:r>
                        <w:rPr>
                          <w:lang w:val="en-GB"/>
                        </w:rPr>
                        <w:t>,</w:t>
                      </w:r>
                      <w:r w:rsidR="000420ED">
                        <w:rPr>
                          <w:lang w:val="en-GB"/>
                        </w:rPr>
                        <w:t xml:space="preserve"> has the benefit of being adjacent to, but separate from, the Chudleigh Town Cemetery.  This means that there is easy vehicular access and parking.</w:t>
                      </w:r>
                    </w:p>
                    <w:p w14:paraId="41850A8C" w14:textId="44AE5DCB" w:rsidR="000420ED" w:rsidRDefault="000420ED">
                      <w:pPr>
                        <w:rPr>
                          <w:lang w:val="en-GB"/>
                        </w:rPr>
                      </w:pPr>
                      <w:r>
                        <w:rPr>
                          <w:lang w:val="en-GB"/>
                        </w:rPr>
                        <w:t xml:space="preserve">Charges may be found on the town council web site </w:t>
                      </w:r>
                      <w:hyperlink r:id="rId14" w:history="1">
                        <w:r w:rsidRPr="006B1316">
                          <w:rPr>
                            <w:rStyle w:val="Hyperlink"/>
                            <w:lang w:val="en-GB"/>
                          </w:rPr>
                          <w:t>www.chudleigh-tc.gov.uk</w:t>
                        </w:r>
                      </w:hyperlink>
                    </w:p>
                    <w:p w14:paraId="50CDBF89" w14:textId="148B99DA" w:rsidR="000420ED" w:rsidRDefault="002B1ACA" w:rsidP="002B1ACA">
                      <w:pPr>
                        <w:jc w:val="both"/>
                        <w:rPr>
                          <w:lang w:val="en-GB"/>
                        </w:rPr>
                      </w:pPr>
                      <w:r>
                        <w:rPr>
                          <w:lang w:val="en-GB"/>
                        </w:rPr>
                        <w:t>Generally</w:t>
                      </w:r>
                      <w:r w:rsidR="000420ED">
                        <w:rPr>
                          <w:lang w:val="en-GB"/>
                        </w:rPr>
                        <w:t xml:space="preserve"> green burials cost slightly more </w:t>
                      </w:r>
                      <w:r>
                        <w:rPr>
                          <w:lang w:val="en-GB"/>
                        </w:rPr>
                        <w:t xml:space="preserve">than a traditional burial </w:t>
                      </w:r>
                      <w:r w:rsidR="000420ED">
                        <w:rPr>
                          <w:lang w:val="en-GB"/>
                        </w:rPr>
                        <w:t>because double depth i</w:t>
                      </w:r>
                      <w:r w:rsidR="0012433F">
                        <w:rPr>
                          <w:lang w:val="en-GB"/>
                        </w:rPr>
                        <w:t>nter</w:t>
                      </w:r>
                      <w:r>
                        <w:rPr>
                          <w:lang w:val="en-GB"/>
                        </w:rPr>
                        <w:t>ments are not permitted and we want the deceased to have space to rest in peace.</w:t>
                      </w:r>
                    </w:p>
                    <w:p w14:paraId="020EEBBF" w14:textId="4753FF71" w:rsidR="002B1ACA" w:rsidRDefault="002B1ACA" w:rsidP="002B1ACA">
                      <w:pPr>
                        <w:jc w:val="both"/>
                        <w:rPr>
                          <w:lang w:val="en-GB"/>
                        </w:rPr>
                      </w:pPr>
                      <w:r>
                        <w:rPr>
                          <w:lang w:val="en-GB"/>
                        </w:rPr>
                        <w:t>Typically</w:t>
                      </w:r>
                      <w:r w:rsidR="00633DB3">
                        <w:rPr>
                          <w:lang w:val="en-GB"/>
                        </w:rPr>
                        <w:t>,</w:t>
                      </w:r>
                      <w:r>
                        <w:rPr>
                          <w:lang w:val="en-GB"/>
                        </w:rPr>
                        <w:t xml:space="preserve"> the cost of natural burials in Chudleigh includes the cost of the grave plot</w:t>
                      </w:r>
                      <w:r w:rsidR="00C8019F">
                        <w:rPr>
                          <w:lang w:val="en-GB"/>
                        </w:rPr>
                        <w:t>,</w:t>
                      </w:r>
                      <w:r>
                        <w:rPr>
                          <w:lang w:val="en-GB"/>
                        </w:rPr>
                        <w:t xml:space="preserve"> interment</w:t>
                      </w:r>
                      <w:r w:rsidR="00C8019F">
                        <w:rPr>
                          <w:lang w:val="en-GB"/>
                        </w:rPr>
                        <w:t xml:space="preserve"> and</w:t>
                      </w:r>
                      <w:r>
                        <w:rPr>
                          <w:lang w:val="en-GB"/>
                        </w:rPr>
                        <w:t xml:space="preserve"> over-sowing of natural flowers at the appropriate time and managing the cemetery into the future.</w:t>
                      </w:r>
                    </w:p>
                    <w:p w14:paraId="28AFB0DB" w14:textId="772086F0" w:rsidR="002B1ACA" w:rsidRDefault="002B1ACA" w:rsidP="002B1ACA">
                      <w:pPr>
                        <w:jc w:val="both"/>
                        <w:rPr>
                          <w:lang w:val="en-GB"/>
                        </w:rPr>
                      </w:pPr>
                      <w:r>
                        <w:rPr>
                          <w:lang w:val="en-GB"/>
                        </w:rPr>
                        <w:t>Grave plots may be pre-purchased upon request.</w:t>
                      </w:r>
                    </w:p>
                    <w:p w14:paraId="5576FA41" w14:textId="284BFB5F" w:rsidR="00A859DF" w:rsidRDefault="00CB26D1" w:rsidP="002B1ACA">
                      <w:pPr>
                        <w:jc w:val="both"/>
                        <w:rPr>
                          <w:lang w:val="en-GB"/>
                        </w:rPr>
                      </w:pPr>
                      <w:r>
                        <w:rPr>
                          <w:lang w:val="en-GB"/>
                        </w:rPr>
                        <w:t>Small</w:t>
                      </w:r>
                      <w:r w:rsidR="0061378D">
                        <w:rPr>
                          <w:lang w:val="en-GB"/>
                        </w:rPr>
                        <w:t xml:space="preserve"> </w:t>
                      </w:r>
                      <w:r w:rsidR="00C8019F">
                        <w:rPr>
                          <w:lang w:val="en-GB"/>
                        </w:rPr>
                        <w:t>oak or teak</w:t>
                      </w:r>
                      <w:r>
                        <w:rPr>
                          <w:lang w:val="en-GB"/>
                        </w:rPr>
                        <w:t xml:space="preserve"> plaques</w:t>
                      </w:r>
                      <w:r w:rsidR="00C8019F">
                        <w:rPr>
                          <w:lang w:val="en-GB"/>
                        </w:rPr>
                        <w:t xml:space="preserve"> (max. size 330mmx230mmx35mm)</w:t>
                      </w:r>
                      <w:r>
                        <w:rPr>
                          <w:lang w:val="en-GB"/>
                        </w:rPr>
                        <w:t xml:space="preserve"> may be </w:t>
                      </w:r>
                      <w:r w:rsidR="00C8019F">
                        <w:rPr>
                          <w:lang w:val="en-GB"/>
                        </w:rPr>
                        <w:t>placed horizontally on the grave of</w:t>
                      </w:r>
                      <w:r w:rsidR="001333DB">
                        <w:rPr>
                          <w:lang w:val="en-GB"/>
                        </w:rPr>
                        <w:t xml:space="preserve"> your loved one </w:t>
                      </w:r>
                      <w:r>
                        <w:rPr>
                          <w:lang w:val="en-GB"/>
                        </w:rPr>
                        <w:t>– suggestions from</w:t>
                      </w:r>
                      <w:r w:rsidR="00151633">
                        <w:rPr>
                          <w:lang w:val="en-GB"/>
                        </w:rPr>
                        <w:t xml:space="preserve"> t</w:t>
                      </w:r>
                      <w:r>
                        <w:rPr>
                          <w:lang w:val="en-GB"/>
                        </w:rPr>
                        <w:t xml:space="preserve">he town hall staff </w:t>
                      </w:r>
                      <w:r w:rsidR="00151633">
                        <w:rPr>
                          <w:lang w:val="en-GB"/>
                        </w:rPr>
                        <w:t>who have a wide and sympathetic experience to advise you.</w:t>
                      </w:r>
                      <w:r w:rsidR="00C8019F">
                        <w:rPr>
                          <w:lang w:val="en-GB"/>
                        </w:rPr>
                        <w:t xml:space="preserve"> Please note: A memorial Rights Application is required</w:t>
                      </w:r>
                      <w:r w:rsidR="00F82D03">
                        <w:rPr>
                          <w:lang w:val="en-GB"/>
                        </w:rPr>
                        <w:t xml:space="preserve">.  </w:t>
                      </w:r>
                    </w:p>
                    <w:p w14:paraId="015CF7C6" w14:textId="7D4BB1C5" w:rsidR="001333DB" w:rsidRDefault="00A859DF" w:rsidP="002B1ACA">
                      <w:pPr>
                        <w:jc w:val="both"/>
                        <w:rPr>
                          <w:lang w:val="en-GB"/>
                        </w:rPr>
                      </w:pPr>
                      <w:r>
                        <w:rPr>
                          <w:lang w:val="en-GB"/>
                        </w:rPr>
                        <w:t xml:space="preserve">To preserve the natural appearance, no memorabilia (ie: pots, soft toys, </w:t>
                      </w:r>
                      <w:r w:rsidR="00633DB3">
                        <w:rPr>
                          <w:lang w:val="en-GB"/>
                        </w:rPr>
                        <w:t>pebbles, ornaments etc) are permitted, however, a m</w:t>
                      </w:r>
                      <w:r w:rsidR="001333DB">
                        <w:rPr>
                          <w:lang w:val="en-GB"/>
                        </w:rPr>
                        <w:t>emorial tree</w:t>
                      </w:r>
                      <w:r w:rsidR="00633DB3">
                        <w:rPr>
                          <w:lang w:val="en-GB"/>
                        </w:rPr>
                        <w:t xml:space="preserve"> (planted in the town)</w:t>
                      </w:r>
                      <w:r w:rsidR="001333DB">
                        <w:rPr>
                          <w:lang w:val="en-GB"/>
                        </w:rPr>
                        <w:t xml:space="preserve"> may be arranged through the Town Hall staff.</w:t>
                      </w:r>
                    </w:p>
                    <w:p w14:paraId="682B7828" w14:textId="77777777" w:rsidR="002B1ACA" w:rsidRDefault="002B1ACA" w:rsidP="002B1ACA">
                      <w:pPr>
                        <w:jc w:val="both"/>
                        <w:rPr>
                          <w:lang w:val="en-GB"/>
                        </w:rPr>
                      </w:pPr>
                    </w:p>
                    <w:p w14:paraId="75DB65FD" w14:textId="77777777" w:rsidR="000420ED" w:rsidRPr="000420ED" w:rsidRDefault="000420ED">
                      <w:pPr>
                        <w:rPr>
                          <w:lang w:val="en-GB"/>
                        </w:rPr>
                      </w:pPr>
                    </w:p>
                  </w:txbxContent>
                </v:textbox>
                <w10:wrap type="square"/>
              </v:shape>
            </w:pict>
          </mc:Fallback>
        </mc:AlternateContent>
      </w:r>
      <w:r>
        <w:rPr>
          <w:noProof/>
          <w:lang w:val="en-GB" w:eastAsia="en-GB"/>
        </w:rPr>
        <mc:AlternateContent>
          <mc:Choice Requires="wps">
            <w:drawing>
              <wp:anchor distT="45720" distB="45720" distL="114300" distR="114300" simplePos="0" relativeHeight="251658752" behindDoc="0" locked="0" layoutInCell="1" allowOverlap="1" wp14:anchorId="627B439F" wp14:editId="33648CC2">
                <wp:simplePos x="0" y="0"/>
                <wp:positionH relativeFrom="column">
                  <wp:posOffset>3114675</wp:posOffset>
                </wp:positionH>
                <wp:positionV relativeFrom="paragraph">
                  <wp:posOffset>0</wp:posOffset>
                </wp:positionV>
                <wp:extent cx="2952750" cy="71056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7105650"/>
                        </a:xfrm>
                        <a:prstGeom prst="rect">
                          <a:avLst/>
                        </a:prstGeom>
                        <a:solidFill>
                          <a:srgbClr val="FFFFFF"/>
                        </a:solidFill>
                        <a:ln w="9525">
                          <a:solidFill>
                            <a:srgbClr val="000000"/>
                          </a:solidFill>
                          <a:miter lim="800000"/>
                          <a:headEnd/>
                          <a:tailEnd/>
                        </a:ln>
                      </wps:spPr>
                      <wps:txbx>
                        <w:txbxContent>
                          <w:p w14:paraId="4797BCE7" w14:textId="745B9351" w:rsidR="00836C3E" w:rsidRDefault="002A5ED9" w:rsidP="00732D2B">
                            <w:pPr>
                              <w:spacing w:after="0" w:line="240" w:lineRule="auto"/>
                              <w:rPr>
                                <w:rFonts w:ascii="Bradley Hand ITC" w:hAnsi="Bradley Hand ITC"/>
                                <w:sz w:val="16"/>
                              </w:rPr>
                            </w:pPr>
                            <w:r w:rsidRPr="002A5ED9">
                              <w:rPr>
                                <w:rFonts w:ascii="Bradley Hand ITC" w:hAnsi="Bradley Hand ITC"/>
                                <w:sz w:val="16"/>
                              </w:rPr>
                              <w:t>Wild flower</w:t>
                            </w:r>
                            <w:r w:rsidR="000B7543">
                              <w:rPr>
                                <w:rFonts w:ascii="Bradley Hand ITC" w:hAnsi="Bradley Hand ITC"/>
                                <w:sz w:val="16"/>
                              </w:rPr>
                              <w:t xml:space="preserve">s in Underwood </w:t>
                            </w:r>
                            <w:r w:rsidR="00FB2914">
                              <w:rPr>
                                <w:rFonts w:ascii="Bradley Hand ITC" w:hAnsi="Bradley Hand ITC"/>
                                <w:sz w:val="16"/>
                              </w:rPr>
                              <w:t>M</w:t>
                            </w:r>
                            <w:r w:rsidRPr="002A5ED9">
                              <w:rPr>
                                <w:rFonts w:ascii="Bradley Hand ITC" w:hAnsi="Bradley Hand ITC"/>
                                <w:sz w:val="16"/>
                              </w:rPr>
                              <w:t xml:space="preserve">eadow </w:t>
                            </w:r>
                          </w:p>
                          <w:p w14:paraId="4E0D4220" w14:textId="0E5FD33A" w:rsidR="002A5ED9" w:rsidRPr="002A5ED9" w:rsidRDefault="002A5ED9" w:rsidP="00732D2B">
                            <w:pPr>
                              <w:spacing w:after="0" w:line="240" w:lineRule="auto"/>
                              <w:rPr>
                                <w:rFonts w:ascii="Bradley Hand ITC" w:hAnsi="Bradley Hand ITC"/>
                                <w:sz w:val="16"/>
                              </w:rPr>
                            </w:pPr>
                          </w:p>
                          <w:p w14:paraId="2E301BA9" w14:textId="621EE6BC" w:rsidR="002A5ED9" w:rsidRDefault="00702885">
                            <w:r>
                              <w:rPr>
                                <w:noProof/>
                              </w:rPr>
                              <w:drawing>
                                <wp:inline distT="0" distB="0" distL="0" distR="0" wp14:anchorId="5628E71B" wp14:editId="15B5908E">
                                  <wp:extent cx="1415415" cy="852631"/>
                                  <wp:effectExtent l="76200" t="152400" r="70485" b="157480"/>
                                  <wp:docPr id="332738323" name="Picture 332738323" descr="A picture containing grass, outdoor, fiel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outdoor, field, plan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20873447">
                                            <a:off x="0" y="0"/>
                                            <a:ext cx="1442608" cy="869012"/>
                                          </a:xfrm>
                                          <a:prstGeom prst="rect">
                                            <a:avLst/>
                                          </a:prstGeom>
                                        </pic:spPr>
                                      </pic:pic>
                                    </a:graphicData>
                                  </a:graphic>
                                </wp:inline>
                              </w:drawing>
                            </w:r>
                          </w:p>
                          <w:p w14:paraId="06A1F7E4" w14:textId="11C73B88" w:rsidR="002A5ED9" w:rsidRDefault="002A5ED9"/>
                          <w:p w14:paraId="23439139" w14:textId="7226EFC0" w:rsidR="000B7543" w:rsidRDefault="000B7543"/>
                          <w:p w14:paraId="5AC893DB" w14:textId="77777777" w:rsidR="000B7543" w:rsidRDefault="000B7543"/>
                          <w:p w14:paraId="39402442" w14:textId="77777777" w:rsidR="00732D2B" w:rsidRDefault="00732D2B">
                            <w:r>
                              <w:t xml:space="preserve">                                                         </w:t>
                            </w:r>
                          </w:p>
                          <w:p w14:paraId="7DC60113" w14:textId="77777777" w:rsidR="00732D2B" w:rsidRDefault="00732D2B"/>
                          <w:p w14:paraId="60A72572" w14:textId="77777777" w:rsidR="00732D2B" w:rsidRDefault="00732D2B" w:rsidP="00732D2B">
                            <w:pPr>
                              <w:spacing w:after="0"/>
                              <w:rPr>
                                <w:rFonts w:ascii="Bradley Hand ITC" w:hAnsi="Bradley Hand ITC"/>
                                <w:sz w:val="20"/>
                              </w:rPr>
                            </w:pPr>
                            <w:r w:rsidRPr="00732D2B">
                              <w:rPr>
                                <w:rFonts w:ascii="Bradley Hand ITC" w:hAnsi="Bradley Hand ITC"/>
                                <w:sz w:val="20"/>
                              </w:rPr>
                              <w:t xml:space="preserve">Chudleigh cemetery </w:t>
                            </w:r>
                          </w:p>
                          <w:p w14:paraId="0EAFA2F9" w14:textId="07547A08" w:rsidR="002A5ED9" w:rsidRDefault="00732D2B" w:rsidP="00732D2B">
                            <w:pPr>
                              <w:spacing w:after="0"/>
                              <w:rPr>
                                <w:rFonts w:ascii="Bradley Hand ITC" w:hAnsi="Bradley Hand ITC"/>
                                <w:sz w:val="20"/>
                              </w:rPr>
                            </w:pPr>
                            <w:r w:rsidRPr="00732D2B">
                              <w:rPr>
                                <w:rFonts w:ascii="Bradley Hand ITC" w:hAnsi="Bradley Hand ITC"/>
                                <w:sz w:val="20"/>
                              </w:rPr>
                              <w:t>in a few years</w:t>
                            </w:r>
                          </w:p>
                          <w:p w14:paraId="6559FB73" w14:textId="77777777" w:rsidR="001D3456" w:rsidRPr="00732D2B" w:rsidRDefault="001D3456" w:rsidP="00732D2B">
                            <w:pPr>
                              <w:spacing w:after="0"/>
                              <w:rPr>
                                <w:rFonts w:ascii="Bradley Hand ITC" w:hAnsi="Bradley Hand ITC"/>
                                <w:sz w:val="20"/>
                              </w:rPr>
                            </w:pPr>
                          </w:p>
                          <w:p w14:paraId="38109226" w14:textId="77777777" w:rsidR="00A22A5C" w:rsidRDefault="00295DB7" w:rsidP="00A22A5C">
                            <w:pPr>
                              <w:spacing w:line="240" w:lineRule="auto"/>
                              <w:jc w:val="both"/>
                              <w:rPr>
                                <w:sz w:val="20"/>
                              </w:rPr>
                            </w:pPr>
                            <w:r w:rsidRPr="001D3456">
                              <w:rPr>
                                <w:sz w:val="20"/>
                              </w:rPr>
                              <w:t>Choosing a final resting place for yourself or for a loved can be a very emotional time and your funeral director and Chudleigh Town Council staff are here to help</w:t>
                            </w:r>
                            <w:r w:rsidR="00A22A5C">
                              <w:rPr>
                                <w:sz w:val="20"/>
                              </w:rPr>
                              <w:t>.</w:t>
                            </w:r>
                          </w:p>
                          <w:p w14:paraId="3A24227D" w14:textId="6EC37AF7" w:rsidR="00295DB7" w:rsidRDefault="00295DB7" w:rsidP="00A22A5C">
                            <w:pPr>
                              <w:spacing w:line="240" w:lineRule="auto"/>
                              <w:jc w:val="both"/>
                              <w:rPr>
                                <w:sz w:val="20"/>
                              </w:rPr>
                            </w:pPr>
                            <w:r w:rsidRPr="001D3456">
                              <w:rPr>
                                <w:sz w:val="20"/>
                              </w:rPr>
                              <w:t>Here are a few reminders of a natural burial.</w:t>
                            </w:r>
                          </w:p>
                          <w:p w14:paraId="48106236" w14:textId="4C7BC5D8"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Dedicated 3 square yard plot</w:t>
                            </w:r>
                            <w:r w:rsidR="009F74FA" w:rsidRPr="00702885">
                              <w:rPr>
                                <w:rFonts w:ascii="Bradley Hand ITC" w:hAnsi="Bradley Hand ITC"/>
                                <w:sz w:val="20"/>
                              </w:rPr>
                              <w:t>.</w:t>
                            </w:r>
                          </w:p>
                          <w:p w14:paraId="5C515AA7" w14:textId="4361CCD4" w:rsidR="00A22A5C" w:rsidRPr="00702885" w:rsidRDefault="00A22A5C"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No double depth burials</w:t>
                            </w:r>
                            <w:r w:rsidR="009F74FA" w:rsidRPr="00702885">
                              <w:rPr>
                                <w:rFonts w:ascii="Bradley Hand ITC" w:hAnsi="Bradley Hand ITC"/>
                                <w:sz w:val="20"/>
                              </w:rPr>
                              <w:t>.</w:t>
                            </w:r>
                          </w:p>
                          <w:p w14:paraId="3FFB502E" w14:textId="19FBC74C" w:rsidR="00A22A5C" w:rsidRPr="00702885" w:rsidRDefault="00A22A5C"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The burial depth is 3 feet</w:t>
                            </w:r>
                            <w:r w:rsidR="009F74FA" w:rsidRPr="00702885">
                              <w:rPr>
                                <w:rFonts w:ascii="Bradley Hand ITC" w:hAnsi="Bradley Hand ITC"/>
                                <w:sz w:val="20"/>
                              </w:rPr>
                              <w:t>.</w:t>
                            </w:r>
                          </w:p>
                          <w:p w14:paraId="7DFCBF52" w14:textId="6B195FC3"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Only biodegradable materials for the coffin</w:t>
                            </w:r>
                            <w:r w:rsidR="009F74FA" w:rsidRPr="00702885">
                              <w:rPr>
                                <w:rFonts w:ascii="Bradley Hand ITC" w:hAnsi="Bradley Hand ITC"/>
                                <w:sz w:val="20"/>
                              </w:rPr>
                              <w:t>.</w:t>
                            </w:r>
                          </w:p>
                          <w:p w14:paraId="508B1289" w14:textId="755B36D8"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 xml:space="preserve">Small </w:t>
                            </w:r>
                            <w:r w:rsidR="00C8019F">
                              <w:rPr>
                                <w:rFonts w:ascii="Bradley Hand ITC" w:hAnsi="Bradley Hand ITC"/>
                                <w:sz w:val="20"/>
                              </w:rPr>
                              <w:t>teak or oak</w:t>
                            </w:r>
                            <w:r w:rsidRPr="00702885">
                              <w:rPr>
                                <w:rFonts w:ascii="Bradley Hand ITC" w:hAnsi="Bradley Hand ITC"/>
                                <w:sz w:val="20"/>
                              </w:rPr>
                              <w:t xml:space="preserve"> plaques allowed</w:t>
                            </w:r>
                            <w:r w:rsidR="009F74FA" w:rsidRPr="00702885">
                              <w:rPr>
                                <w:rFonts w:ascii="Bradley Hand ITC" w:hAnsi="Bradley Hand ITC"/>
                                <w:sz w:val="20"/>
                              </w:rPr>
                              <w:t>.</w:t>
                            </w:r>
                          </w:p>
                          <w:p w14:paraId="7761FA67" w14:textId="6C0FFB9C"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No headstones</w:t>
                            </w:r>
                            <w:r w:rsidR="009F74FA" w:rsidRPr="00702885">
                              <w:rPr>
                                <w:rFonts w:ascii="Bradley Hand ITC" w:hAnsi="Bradley Hand ITC"/>
                                <w:sz w:val="20"/>
                              </w:rPr>
                              <w:t>.</w:t>
                            </w:r>
                          </w:p>
                          <w:p w14:paraId="04D034E3" w14:textId="45109243"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 xml:space="preserve">Memorial tree </w:t>
                            </w:r>
                            <w:r w:rsidR="001333DB" w:rsidRPr="00702885">
                              <w:rPr>
                                <w:rFonts w:ascii="Bradley Hand ITC" w:hAnsi="Bradley Hand ITC"/>
                                <w:sz w:val="20"/>
                              </w:rPr>
                              <w:t>may be planted in the town</w:t>
                            </w:r>
                            <w:r w:rsidR="009F74FA" w:rsidRPr="00702885">
                              <w:rPr>
                                <w:rFonts w:ascii="Bradley Hand ITC" w:hAnsi="Bradley Hand ITC"/>
                                <w:sz w:val="20"/>
                              </w:rPr>
                              <w:t>.</w:t>
                            </w:r>
                          </w:p>
                          <w:p w14:paraId="33AC042C" w14:textId="38BED004"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Plots sown with wild flowers to blend in</w:t>
                            </w:r>
                            <w:r w:rsidR="00702885" w:rsidRPr="00702885">
                              <w:rPr>
                                <w:rFonts w:ascii="Bradley Hand ITC" w:hAnsi="Bradley Hand ITC"/>
                                <w:sz w:val="20"/>
                              </w:rPr>
                              <w:t>.</w:t>
                            </w:r>
                          </w:p>
                          <w:p w14:paraId="1BEBA0C3" w14:textId="0B3F0D7C" w:rsidR="000420ED" w:rsidRPr="00702885" w:rsidRDefault="000420ED" w:rsidP="00702885">
                            <w:pPr>
                              <w:pStyle w:val="ListParagraph"/>
                              <w:numPr>
                                <w:ilvl w:val="0"/>
                                <w:numId w:val="3"/>
                              </w:numPr>
                              <w:spacing w:after="0" w:line="240" w:lineRule="auto"/>
                              <w:jc w:val="both"/>
                              <w:rPr>
                                <w:sz w:val="20"/>
                              </w:rPr>
                            </w:pPr>
                            <w:r w:rsidRPr="00702885">
                              <w:rPr>
                                <w:rFonts w:ascii="Bradley Hand ITC" w:hAnsi="Bradley Hand ITC"/>
                                <w:sz w:val="20"/>
                              </w:rPr>
                              <w:t>Burials can be religious or non-religious to suit the family</w:t>
                            </w:r>
                            <w:r w:rsidR="00702885" w:rsidRPr="00702885">
                              <w:rPr>
                                <w:rFonts w:ascii="Bradley Hand ITC" w:hAnsi="Bradley Hand ITC"/>
                                <w:sz w:val="20"/>
                              </w:rPr>
                              <w:t>.</w:t>
                            </w:r>
                            <w:r w:rsidRPr="00702885">
                              <w:rPr>
                                <w:rFonts w:ascii="Bradley Hand ITC" w:hAnsi="Bradley Hand ITC"/>
                                <w:sz w:val="20"/>
                              </w:rPr>
                              <w:t xml:space="preserve"> </w:t>
                            </w:r>
                          </w:p>
                          <w:p w14:paraId="4418505E" w14:textId="77777777" w:rsidR="00295DB7" w:rsidRDefault="00295DB7" w:rsidP="00295DB7">
                            <w:pPr>
                              <w:spacing w:line="240" w:lineRule="auto"/>
                              <w:jc w:val="both"/>
                            </w:pPr>
                          </w:p>
                          <w:p w14:paraId="4A3C3675" w14:textId="77777777" w:rsidR="00732D2B" w:rsidRDefault="00732D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B439F" id="_x0000_s1035" type="#_x0000_t202" style="position:absolute;margin-left:245.25pt;margin-top:0;width:232.5pt;height:559.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">
                <v:textbox>
                  <w:txbxContent>
                    <w:p w14:paraId="4797BCE7" w14:textId="745B9351" w:rsidR="00836C3E" w:rsidRDefault="002A5ED9" w:rsidP="00732D2B">
                      <w:pPr>
                        <w:spacing w:after="0" w:line="240" w:lineRule="auto"/>
                        <w:rPr>
                          <w:rFonts w:ascii="Bradley Hand ITC" w:hAnsi="Bradley Hand ITC"/>
                          <w:sz w:val="16"/>
                        </w:rPr>
                      </w:pPr>
                      <w:r w:rsidRPr="002A5ED9">
                        <w:rPr>
                          <w:rFonts w:ascii="Bradley Hand ITC" w:hAnsi="Bradley Hand ITC"/>
                          <w:sz w:val="16"/>
                        </w:rPr>
                        <w:t>Wild flower</w:t>
                      </w:r>
                      <w:r w:rsidR="000B7543">
                        <w:rPr>
                          <w:rFonts w:ascii="Bradley Hand ITC" w:hAnsi="Bradley Hand ITC"/>
                          <w:sz w:val="16"/>
                        </w:rPr>
                        <w:t xml:space="preserve">s in Underwood </w:t>
                      </w:r>
                      <w:r w:rsidR="00FB2914">
                        <w:rPr>
                          <w:rFonts w:ascii="Bradley Hand ITC" w:hAnsi="Bradley Hand ITC"/>
                          <w:sz w:val="16"/>
                        </w:rPr>
                        <w:t>M</w:t>
                      </w:r>
                      <w:r w:rsidRPr="002A5ED9">
                        <w:rPr>
                          <w:rFonts w:ascii="Bradley Hand ITC" w:hAnsi="Bradley Hand ITC"/>
                          <w:sz w:val="16"/>
                        </w:rPr>
                        <w:t xml:space="preserve">eadow </w:t>
                      </w:r>
                    </w:p>
                    <w:p w14:paraId="4E0D4220" w14:textId="0E5FD33A" w:rsidR="002A5ED9" w:rsidRPr="002A5ED9" w:rsidRDefault="002A5ED9" w:rsidP="00732D2B">
                      <w:pPr>
                        <w:spacing w:after="0" w:line="240" w:lineRule="auto"/>
                        <w:rPr>
                          <w:rFonts w:ascii="Bradley Hand ITC" w:hAnsi="Bradley Hand ITC"/>
                          <w:sz w:val="16"/>
                        </w:rPr>
                      </w:pPr>
                    </w:p>
                    <w:p w14:paraId="2E301BA9" w14:textId="621EE6BC" w:rsidR="002A5ED9" w:rsidRDefault="00702885">
                      <w:r>
                        <w:rPr>
                          <w:noProof/>
                        </w:rPr>
                        <w:drawing>
                          <wp:inline distT="0" distB="0" distL="0" distR="0" wp14:anchorId="5628E71B" wp14:editId="15B5908E">
                            <wp:extent cx="1415415" cy="852631"/>
                            <wp:effectExtent l="76200" t="152400" r="70485" b="157480"/>
                            <wp:docPr id="332738323" name="Picture 332738323" descr="A picture containing grass, outdoor, fiel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outdoor, field, plan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20873447">
                                      <a:off x="0" y="0"/>
                                      <a:ext cx="1442608" cy="869012"/>
                                    </a:xfrm>
                                    <a:prstGeom prst="rect">
                                      <a:avLst/>
                                    </a:prstGeom>
                                  </pic:spPr>
                                </pic:pic>
                              </a:graphicData>
                            </a:graphic>
                          </wp:inline>
                        </w:drawing>
                      </w:r>
                    </w:p>
                    <w:p w14:paraId="06A1F7E4" w14:textId="11C73B88" w:rsidR="002A5ED9" w:rsidRDefault="002A5ED9"/>
                    <w:p w14:paraId="23439139" w14:textId="7226EFC0" w:rsidR="000B7543" w:rsidRDefault="000B7543"/>
                    <w:p w14:paraId="5AC893DB" w14:textId="77777777" w:rsidR="000B7543" w:rsidRDefault="000B7543"/>
                    <w:p w14:paraId="39402442" w14:textId="77777777" w:rsidR="00732D2B" w:rsidRDefault="00732D2B">
                      <w:r>
                        <w:t xml:space="preserve">                                                         </w:t>
                      </w:r>
                    </w:p>
                    <w:p w14:paraId="7DC60113" w14:textId="77777777" w:rsidR="00732D2B" w:rsidRDefault="00732D2B"/>
                    <w:p w14:paraId="60A72572" w14:textId="77777777" w:rsidR="00732D2B" w:rsidRDefault="00732D2B" w:rsidP="00732D2B">
                      <w:pPr>
                        <w:spacing w:after="0"/>
                        <w:rPr>
                          <w:rFonts w:ascii="Bradley Hand ITC" w:hAnsi="Bradley Hand ITC"/>
                          <w:sz w:val="20"/>
                        </w:rPr>
                      </w:pPr>
                      <w:r w:rsidRPr="00732D2B">
                        <w:rPr>
                          <w:rFonts w:ascii="Bradley Hand ITC" w:hAnsi="Bradley Hand ITC"/>
                          <w:sz w:val="20"/>
                        </w:rPr>
                        <w:t xml:space="preserve">Chudleigh cemetery </w:t>
                      </w:r>
                    </w:p>
                    <w:p w14:paraId="0EAFA2F9" w14:textId="07547A08" w:rsidR="002A5ED9" w:rsidRDefault="00732D2B" w:rsidP="00732D2B">
                      <w:pPr>
                        <w:spacing w:after="0"/>
                        <w:rPr>
                          <w:rFonts w:ascii="Bradley Hand ITC" w:hAnsi="Bradley Hand ITC"/>
                          <w:sz w:val="20"/>
                        </w:rPr>
                      </w:pPr>
                      <w:r w:rsidRPr="00732D2B">
                        <w:rPr>
                          <w:rFonts w:ascii="Bradley Hand ITC" w:hAnsi="Bradley Hand ITC"/>
                          <w:sz w:val="20"/>
                        </w:rPr>
                        <w:t>in a few years</w:t>
                      </w:r>
                    </w:p>
                    <w:p w14:paraId="6559FB73" w14:textId="77777777" w:rsidR="001D3456" w:rsidRPr="00732D2B" w:rsidRDefault="001D3456" w:rsidP="00732D2B">
                      <w:pPr>
                        <w:spacing w:after="0"/>
                        <w:rPr>
                          <w:rFonts w:ascii="Bradley Hand ITC" w:hAnsi="Bradley Hand ITC"/>
                          <w:sz w:val="20"/>
                        </w:rPr>
                      </w:pPr>
                    </w:p>
                    <w:p w14:paraId="38109226" w14:textId="77777777" w:rsidR="00A22A5C" w:rsidRDefault="00295DB7" w:rsidP="00A22A5C">
                      <w:pPr>
                        <w:spacing w:line="240" w:lineRule="auto"/>
                        <w:jc w:val="both"/>
                        <w:rPr>
                          <w:sz w:val="20"/>
                        </w:rPr>
                      </w:pPr>
                      <w:r w:rsidRPr="001D3456">
                        <w:rPr>
                          <w:sz w:val="20"/>
                        </w:rPr>
                        <w:t>Choosing a final resting place for yourself or for a loved can be a very emotional time and your funeral director and Chudleigh Town Council staff are here to help</w:t>
                      </w:r>
                      <w:r w:rsidR="00A22A5C">
                        <w:rPr>
                          <w:sz w:val="20"/>
                        </w:rPr>
                        <w:t>.</w:t>
                      </w:r>
                    </w:p>
                    <w:p w14:paraId="3A24227D" w14:textId="6EC37AF7" w:rsidR="00295DB7" w:rsidRDefault="00295DB7" w:rsidP="00A22A5C">
                      <w:pPr>
                        <w:spacing w:line="240" w:lineRule="auto"/>
                        <w:jc w:val="both"/>
                        <w:rPr>
                          <w:sz w:val="20"/>
                        </w:rPr>
                      </w:pPr>
                      <w:r w:rsidRPr="001D3456">
                        <w:rPr>
                          <w:sz w:val="20"/>
                        </w:rPr>
                        <w:t>Here are a few reminders of a natural burial.</w:t>
                      </w:r>
                    </w:p>
                    <w:p w14:paraId="48106236" w14:textId="4C7BC5D8"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Dedicated 3 square yard plot</w:t>
                      </w:r>
                      <w:r w:rsidR="009F74FA" w:rsidRPr="00702885">
                        <w:rPr>
                          <w:rFonts w:ascii="Bradley Hand ITC" w:hAnsi="Bradley Hand ITC"/>
                          <w:sz w:val="20"/>
                        </w:rPr>
                        <w:t>.</w:t>
                      </w:r>
                    </w:p>
                    <w:p w14:paraId="5C515AA7" w14:textId="4361CCD4" w:rsidR="00A22A5C" w:rsidRPr="00702885" w:rsidRDefault="00A22A5C"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No double depth burials</w:t>
                      </w:r>
                      <w:r w:rsidR="009F74FA" w:rsidRPr="00702885">
                        <w:rPr>
                          <w:rFonts w:ascii="Bradley Hand ITC" w:hAnsi="Bradley Hand ITC"/>
                          <w:sz w:val="20"/>
                        </w:rPr>
                        <w:t>.</w:t>
                      </w:r>
                    </w:p>
                    <w:p w14:paraId="3FFB502E" w14:textId="19FBC74C" w:rsidR="00A22A5C" w:rsidRPr="00702885" w:rsidRDefault="00A22A5C"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The burial depth is 3 feet</w:t>
                      </w:r>
                      <w:r w:rsidR="009F74FA" w:rsidRPr="00702885">
                        <w:rPr>
                          <w:rFonts w:ascii="Bradley Hand ITC" w:hAnsi="Bradley Hand ITC"/>
                          <w:sz w:val="20"/>
                        </w:rPr>
                        <w:t>.</w:t>
                      </w:r>
                    </w:p>
                    <w:p w14:paraId="7DFCBF52" w14:textId="6B195FC3"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Only biodegradable materials for the coffin</w:t>
                      </w:r>
                      <w:r w:rsidR="009F74FA" w:rsidRPr="00702885">
                        <w:rPr>
                          <w:rFonts w:ascii="Bradley Hand ITC" w:hAnsi="Bradley Hand ITC"/>
                          <w:sz w:val="20"/>
                        </w:rPr>
                        <w:t>.</w:t>
                      </w:r>
                    </w:p>
                    <w:p w14:paraId="508B1289" w14:textId="755B36D8"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 xml:space="preserve">Small </w:t>
                      </w:r>
                      <w:r w:rsidR="00C8019F">
                        <w:rPr>
                          <w:rFonts w:ascii="Bradley Hand ITC" w:hAnsi="Bradley Hand ITC"/>
                          <w:sz w:val="20"/>
                        </w:rPr>
                        <w:t>teak or oak</w:t>
                      </w:r>
                      <w:r w:rsidRPr="00702885">
                        <w:rPr>
                          <w:rFonts w:ascii="Bradley Hand ITC" w:hAnsi="Bradley Hand ITC"/>
                          <w:sz w:val="20"/>
                        </w:rPr>
                        <w:t xml:space="preserve"> plaques allowed</w:t>
                      </w:r>
                      <w:r w:rsidR="009F74FA" w:rsidRPr="00702885">
                        <w:rPr>
                          <w:rFonts w:ascii="Bradley Hand ITC" w:hAnsi="Bradley Hand ITC"/>
                          <w:sz w:val="20"/>
                        </w:rPr>
                        <w:t>.</w:t>
                      </w:r>
                    </w:p>
                    <w:p w14:paraId="7761FA67" w14:textId="6C0FFB9C"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No headstones</w:t>
                      </w:r>
                      <w:r w:rsidR="009F74FA" w:rsidRPr="00702885">
                        <w:rPr>
                          <w:rFonts w:ascii="Bradley Hand ITC" w:hAnsi="Bradley Hand ITC"/>
                          <w:sz w:val="20"/>
                        </w:rPr>
                        <w:t>.</w:t>
                      </w:r>
                    </w:p>
                    <w:p w14:paraId="04D034E3" w14:textId="45109243"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 xml:space="preserve">Memorial tree </w:t>
                      </w:r>
                      <w:r w:rsidR="001333DB" w:rsidRPr="00702885">
                        <w:rPr>
                          <w:rFonts w:ascii="Bradley Hand ITC" w:hAnsi="Bradley Hand ITC"/>
                          <w:sz w:val="20"/>
                        </w:rPr>
                        <w:t>may be planted in the town</w:t>
                      </w:r>
                      <w:r w:rsidR="009F74FA" w:rsidRPr="00702885">
                        <w:rPr>
                          <w:rFonts w:ascii="Bradley Hand ITC" w:hAnsi="Bradley Hand ITC"/>
                          <w:sz w:val="20"/>
                        </w:rPr>
                        <w:t>.</w:t>
                      </w:r>
                    </w:p>
                    <w:p w14:paraId="33AC042C" w14:textId="38BED004" w:rsidR="001D3456" w:rsidRPr="00702885" w:rsidRDefault="001D3456" w:rsidP="00702885">
                      <w:pPr>
                        <w:pStyle w:val="ListParagraph"/>
                        <w:numPr>
                          <w:ilvl w:val="0"/>
                          <w:numId w:val="3"/>
                        </w:numPr>
                        <w:spacing w:after="0" w:line="240" w:lineRule="auto"/>
                        <w:jc w:val="both"/>
                        <w:rPr>
                          <w:rFonts w:ascii="Bradley Hand ITC" w:hAnsi="Bradley Hand ITC"/>
                          <w:sz w:val="20"/>
                        </w:rPr>
                      </w:pPr>
                      <w:r w:rsidRPr="00702885">
                        <w:rPr>
                          <w:rFonts w:ascii="Bradley Hand ITC" w:hAnsi="Bradley Hand ITC"/>
                          <w:sz w:val="20"/>
                        </w:rPr>
                        <w:t>Plots sown with wild flowers to blend in</w:t>
                      </w:r>
                      <w:r w:rsidR="00702885" w:rsidRPr="00702885">
                        <w:rPr>
                          <w:rFonts w:ascii="Bradley Hand ITC" w:hAnsi="Bradley Hand ITC"/>
                          <w:sz w:val="20"/>
                        </w:rPr>
                        <w:t>.</w:t>
                      </w:r>
                    </w:p>
                    <w:p w14:paraId="1BEBA0C3" w14:textId="0B3F0D7C" w:rsidR="000420ED" w:rsidRPr="00702885" w:rsidRDefault="000420ED" w:rsidP="00702885">
                      <w:pPr>
                        <w:pStyle w:val="ListParagraph"/>
                        <w:numPr>
                          <w:ilvl w:val="0"/>
                          <w:numId w:val="3"/>
                        </w:numPr>
                        <w:spacing w:after="0" w:line="240" w:lineRule="auto"/>
                        <w:jc w:val="both"/>
                        <w:rPr>
                          <w:sz w:val="20"/>
                        </w:rPr>
                      </w:pPr>
                      <w:r w:rsidRPr="00702885">
                        <w:rPr>
                          <w:rFonts w:ascii="Bradley Hand ITC" w:hAnsi="Bradley Hand ITC"/>
                          <w:sz w:val="20"/>
                        </w:rPr>
                        <w:t>Burials can be religious or non-religious to suit the family</w:t>
                      </w:r>
                      <w:r w:rsidR="00702885" w:rsidRPr="00702885">
                        <w:rPr>
                          <w:rFonts w:ascii="Bradley Hand ITC" w:hAnsi="Bradley Hand ITC"/>
                          <w:sz w:val="20"/>
                        </w:rPr>
                        <w:t>.</w:t>
                      </w:r>
                      <w:r w:rsidRPr="00702885">
                        <w:rPr>
                          <w:rFonts w:ascii="Bradley Hand ITC" w:hAnsi="Bradley Hand ITC"/>
                          <w:sz w:val="20"/>
                        </w:rPr>
                        <w:t xml:space="preserve"> </w:t>
                      </w:r>
                    </w:p>
                    <w:p w14:paraId="4418505E" w14:textId="77777777" w:rsidR="00295DB7" w:rsidRDefault="00295DB7" w:rsidP="00295DB7">
                      <w:pPr>
                        <w:spacing w:line="240" w:lineRule="auto"/>
                        <w:jc w:val="both"/>
                      </w:pPr>
                    </w:p>
                    <w:p w14:paraId="4A3C3675" w14:textId="77777777" w:rsidR="00732D2B" w:rsidRDefault="00732D2B"/>
                  </w:txbxContent>
                </v:textbox>
                <w10:wrap type="square"/>
              </v:shape>
            </w:pict>
          </mc:Fallback>
        </mc:AlternateContent>
      </w:r>
      <w:r w:rsidR="00702885">
        <w:rPr>
          <w:noProof/>
          <w:lang w:val="en-GB" w:eastAsia="en-GB"/>
        </w:rPr>
        <mc:AlternateContent>
          <mc:Choice Requires="wps">
            <w:drawing>
              <wp:anchor distT="0" distB="0" distL="114300" distR="114300" simplePos="0" relativeHeight="251661824" behindDoc="0" locked="0" layoutInCell="1" allowOverlap="1" wp14:anchorId="4391D592" wp14:editId="20FDEED0">
                <wp:simplePos x="0" y="0"/>
                <wp:positionH relativeFrom="column">
                  <wp:posOffset>3325943</wp:posOffset>
                </wp:positionH>
                <wp:positionV relativeFrom="paragraph">
                  <wp:posOffset>1859944</wp:posOffset>
                </wp:positionV>
                <wp:extent cx="2089684" cy="1060779"/>
                <wp:effectExtent l="95250" t="228600" r="101600" b="234950"/>
                <wp:wrapNone/>
                <wp:docPr id="24" name="Text Box 24"/>
                <wp:cNvGraphicFramePr/>
                <a:graphic xmlns:a="http://schemas.openxmlformats.org/drawingml/2006/main">
                  <a:graphicData uri="http://schemas.microsoft.com/office/word/2010/wordprocessingShape">
                    <wps:wsp>
                      <wps:cNvSpPr txBox="1"/>
                      <wps:spPr>
                        <a:xfrm rot="798757">
                          <a:off x="0" y="0"/>
                          <a:ext cx="2089684" cy="10607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65A11" w14:textId="684FA92D" w:rsidR="00732D2B" w:rsidRDefault="00732D2B">
                            <w:r>
                              <w:rPr>
                                <w:rFonts w:ascii="Arial" w:hAnsi="Arial" w:cs="Arial"/>
                                <w:noProof/>
                                <w:sz w:val="20"/>
                                <w:szCs w:val="20"/>
                                <w:lang w:val="en-GB" w:eastAsia="en-GB"/>
                              </w:rPr>
                              <w:drawing>
                                <wp:inline distT="0" distB="0" distL="0" distR="0" wp14:anchorId="4DC8D514" wp14:editId="09FFB0F0">
                                  <wp:extent cx="1692000" cy="810000"/>
                                  <wp:effectExtent l="38100" t="57150" r="41910" b="66675"/>
                                  <wp:docPr id="31" name="Picture 31" descr="Image result for green buria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green burial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92000" cy="81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1D592" id="Text Box 24" o:spid="_x0000_s1036" type="#_x0000_t202" style="position:absolute;margin-left:261.9pt;margin-top:146.45pt;width:164.55pt;height:83.55pt;rotation:872456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" fillcolor="white [3201]" stroked="f" strokeweight=".5pt">
                <v:textbox>
                  <w:txbxContent>
                    <w:p w14:paraId="54065A11" w14:textId="684FA92D" w:rsidR="00732D2B" w:rsidRDefault="00732D2B">
                      <w:r>
                        <w:rPr>
                          <w:rFonts w:ascii="Arial" w:hAnsi="Arial" w:cs="Arial"/>
                          <w:noProof/>
                          <w:sz w:val="20"/>
                          <w:szCs w:val="20"/>
                          <w:lang w:val="en-GB" w:eastAsia="en-GB"/>
                        </w:rPr>
                        <w:drawing>
                          <wp:inline distT="0" distB="0" distL="0" distR="0" wp14:anchorId="4DC8D514" wp14:editId="09FFB0F0">
                            <wp:extent cx="1692000" cy="810000"/>
                            <wp:effectExtent l="38100" t="57150" r="41910" b="66675"/>
                            <wp:docPr id="31" name="Picture 31" descr="Image result for green buria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green burial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92000" cy="810000"/>
                                    </a:xfrm>
                                    <a:prstGeom prst="rect">
                                      <a:avLst/>
                                    </a:prstGeom>
                                    <a:noFill/>
                                    <a:ln>
                                      <a:noFill/>
                                    </a:ln>
                                  </pic:spPr>
                                </pic:pic>
                              </a:graphicData>
                            </a:graphic>
                          </wp:inline>
                        </w:drawing>
                      </w:r>
                    </w:p>
                  </w:txbxContent>
                </v:textbox>
              </v:shape>
            </w:pict>
          </mc:Fallback>
        </mc:AlternateContent>
      </w:r>
      <w:r w:rsidR="0012072F">
        <w:rPr>
          <w:noProof/>
          <w:lang w:val="en-GB" w:eastAsia="en-GB"/>
        </w:rPr>
        <mc:AlternateContent>
          <mc:Choice Requires="wps">
            <w:drawing>
              <wp:anchor distT="0" distB="0" distL="114300" distR="114300" simplePos="0" relativeHeight="251655680" behindDoc="0" locked="0" layoutInCell="1" allowOverlap="1" wp14:anchorId="0030E646" wp14:editId="5B3E3172">
                <wp:simplePos x="0" y="0"/>
                <wp:positionH relativeFrom="column">
                  <wp:posOffset>209550</wp:posOffset>
                </wp:positionH>
                <wp:positionV relativeFrom="paragraph">
                  <wp:posOffset>2372360</wp:posOffset>
                </wp:positionV>
                <wp:extent cx="1838325" cy="1165860"/>
                <wp:effectExtent l="0" t="0" r="28575" b="15240"/>
                <wp:wrapNone/>
                <wp:docPr id="19" name="Text Box 19"/>
                <wp:cNvGraphicFramePr/>
                <a:graphic xmlns:a="http://schemas.openxmlformats.org/drawingml/2006/main">
                  <a:graphicData uri="http://schemas.microsoft.com/office/word/2010/wordprocessingShape">
                    <wps:wsp>
                      <wps:cNvSpPr txBox="1"/>
                      <wps:spPr>
                        <a:xfrm>
                          <a:off x="0" y="0"/>
                          <a:ext cx="1838325" cy="1165860"/>
                        </a:xfrm>
                        <a:prstGeom prst="rect">
                          <a:avLst/>
                        </a:prstGeom>
                        <a:noFill/>
                        <a:ln w="6350">
                          <a:solidFill>
                            <a:prstClr val="black"/>
                          </a:solidFill>
                        </a:ln>
                        <a:effectLst/>
                      </wps:spPr>
                      <wps:txbx>
                        <w:txbxContent>
                          <w:p w14:paraId="3F8320FC" w14:textId="509599CE" w:rsidR="0012072F" w:rsidRDefault="0012072F" w:rsidP="00654DF3">
                            <w:pPr>
                              <w:jc w:val="center"/>
                            </w:pPr>
                            <w:r>
                              <w:rPr>
                                <w:rFonts w:ascii="Arial" w:hAnsi="Arial" w:cs="Arial"/>
                                <w:noProof/>
                                <w:color w:val="001BA0"/>
                                <w:sz w:val="20"/>
                                <w:szCs w:val="20"/>
                                <w:lang w:val="en-GB" w:eastAsia="en-GB"/>
                              </w:rPr>
                              <w:drawing>
                                <wp:inline distT="0" distB="0" distL="0" distR="0" wp14:anchorId="163A4895" wp14:editId="29BFB7D5">
                                  <wp:extent cx="1895475" cy="1127760"/>
                                  <wp:effectExtent l="0" t="0" r="9525" b="0"/>
                                  <wp:docPr id="192" name="Picture 192" descr="http://tse1.mm.bing.net/th?&amp;id=OIP.Mf266faef8fafb88dfe182837f9b71697H0&amp;w=277&amp;h=271&amp;c=0&amp;pid=1.9&amp;rs=0&amp;p=0&amp;r=0">
                                    <a:hlinkClick xmlns:a="http://schemas.openxmlformats.org/drawingml/2006/main" r:id="rId17" tooltip="&quot;View image detai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f266faef8fafb88dfe182837f9b71697H0&amp;w=277&amp;h=271&amp;c=0&amp;pid=1.9&amp;rs=0&amp;p=0&amp;r=0">
                                            <a:hlinkClick r:id="rId17" tooltip="&quot;View image details&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9137" cy="11418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0E646" id="Text Box 19" o:spid="_x0000_s1037" type="#_x0000_t202" style="position:absolute;margin-left:16.5pt;margin-top:186.8pt;width:144.75pt;height:9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" filled="f" strokeweight=".5pt">
                <v:textbox>
                  <w:txbxContent>
                    <w:p w14:paraId="3F8320FC" w14:textId="509599CE" w:rsidR="0012072F" w:rsidRDefault="0012072F" w:rsidP="00654DF3">
                      <w:pPr>
                        <w:jc w:val="center"/>
                      </w:pPr>
                      <w:r>
                        <w:rPr>
                          <w:rFonts w:ascii="Arial" w:hAnsi="Arial" w:cs="Arial"/>
                          <w:noProof/>
                          <w:color w:val="001BA0"/>
                          <w:sz w:val="20"/>
                          <w:szCs w:val="20"/>
                          <w:lang w:val="en-GB" w:eastAsia="en-GB"/>
                        </w:rPr>
                        <w:drawing>
                          <wp:inline distT="0" distB="0" distL="0" distR="0" wp14:anchorId="163A4895" wp14:editId="29BFB7D5">
                            <wp:extent cx="1895475" cy="1127760"/>
                            <wp:effectExtent l="0" t="0" r="9525" b="0"/>
                            <wp:docPr id="192" name="Picture 192" descr="http://tse1.mm.bing.net/th?&amp;id=OIP.Mf266faef8fafb88dfe182837f9b71697H0&amp;w=277&amp;h=271&amp;c=0&amp;pid=1.9&amp;rs=0&amp;p=0&amp;r=0">
                              <a:hlinkClick xmlns:a="http://schemas.openxmlformats.org/drawingml/2006/main" r:id="rId17" tooltip="&quot;View image detai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f266faef8fafb88dfe182837f9b71697H0&amp;w=277&amp;h=271&amp;c=0&amp;pid=1.9&amp;rs=0&amp;p=0&amp;r=0">
                                      <a:hlinkClick r:id="rId17" tooltip="&quot;View image details&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9137" cy="1141838"/>
                                    </a:xfrm>
                                    <a:prstGeom prst="rect">
                                      <a:avLst/>
                                    </a:prstGeom>
                                    <a:noFill/>
                                    <a:ln>
                                      <a:noFill/>
                                    </a:ln>
                                  </pic:spPr>
                                </pic:pic>
                              </a:graphicData>
                            </a:graphic>
                          </wp:inline>
                        </w:drawing>
                      </w:r>
                    </w:p>
                  </w:txbxContent>
                </v:textbox>
              </v:shape>
            </w:pict>
          </mc:Fallback>
        </mc:AlternateContent>
      </w:r>
      <w:r w:rsidR="001D3732">
        <w:rPr>
          <w:noProof/>
          <w:lang w:val="en-GB" w:eastAsia="en-GB"/>
        </w:rPr>
        <mc:AlternateContent>
          <mc:Choice Requires="wps">
            <w:drawing>
              <wp:inline distT="0" distB="0" distL="0" distR="0" wp14:anchorId="12FD9B63" wp14:editId="61B664CF">
                <wp:extent cx="2505075" cy="7105650"/>
                <wp:effectExtent l="0" t="0" r="9525" b="0"/>
                <wp:docPr id="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7105650"/>
                        </a:xfrm>
                        <a:prstGeom prst="rect">
                          <a:avLst/>
                        </a:prstGeom>
                        <a:gradFill rotWithShape="0">
                          <a:gsLst>
                            <a:gs pos="0">
                              <a:schemeClr val="bg2">
                                <a:lumMod val="50000"/>
                                <a:lumOff val="0"/>
                              </a:schemeClr>
                            </a:gs>
                            <a:gs pos="100000">
                              <a:schemeClr val="bg2">
                                <a:lumMod val="100000"/>
                                <a:lumOff val="0"/>
                                <a:alpha val="77000"/>
                              </a:schemeClr>
                            </a:gs>
                          </a:gsLst>
                          <a:path path="rect">
                            <a:fillToRect r="100000" b="100000"/>
                          </a:path>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08D147" w14:textId="3E548B96" w:rsidR="00654DF3" w:rsidRDefault="0012072F" w:rsidP="00654DF3">
                            <w:pPr>
                              <w:spacing w:after="0" w:line="240" w:lineRule="auto"/>
                              <w:jc w:val="both"/>
                            </w:pPr>
                            <w:r>
                              <w:t>Repeated</w:t>
                            </w:r>
                            <w:r w:rsidR="00654DF3">
                              <w:t xml:space="preserve"> studies are now revealing that many of us would prefer a woodland or meadow burial.  This is primarily due to concerns surrounding the UK’s carbon footprint and the amount of energy required for cremations and the need to use even more energy to prepare coffins</w:t>
                            </w:r>
                            <w:r w:rsidR="002A5ED9">
                              <w:t xml:space="preserve"> from man-</w:t>
                            </w:r>
                            <w:r w:rsidR="00654DF3">
                              <w:t>made materials. But green burial</w:t>
                            </w:r>
                            <w:r w:rsidR="00FB2914">
                              <w:t>s</w:t>
                            </w:r>
                            <w:r w:rsidR="00654DF3">
                              <w:t xml:space="preserve"> are even more than that, they are helping in the preservation of our natural heritage by encouraging and maintaining natural pasture</w:t>
                            </w:r>
                            <w:r w:rsidR="009F74FA">
                              <w:t xml:space="preserve"> </w:t>
                            </w:r>
                            <w:r w:rsidR="00654DF3">
                              <w:t>land and native trees.</w:t>
                            </w:r>
                          </w:p>
                          <w:p w14:paraId="3351950B" w14:textId="77777777" w:rsidR="00654DF3" w:rsidRDefault="00654DF3" w:rsidP="00654DF3">
                            <w:pPr>
                              <w:spacing w:after="0" w:line="240" w:lineRule="auto"/>
                            </w:pPr>
                          </w:p>
                          <w:p w14:paraId="384BCAB7" w14:textId="77777777" w:rsidR="0012072F" w:rsidRDefault="0012072F" w:rsidP="00654DF3">
                            <w:pPr>
                              <w:spacing w:after="0" w:line="240" w:lineRule="auto"/>
                            </w:pPr>
                          </w:p>
                          <w:p w14:paraId="4EAC9630" w14:textId="77777777" w:rsidR="0012072F" w:rsidRDefault="0012072F" w:rsidP="00654DF3">
                            <w:pPr>
                              <w:spacing w:after="0" w:line="240" w:lineRule="auto"/>
                            </w:pPr>
                          </w:p>
                          <w:p w14:paraId="4E0A82C2" w14:textId="77777777" w:rsidR="0012072F" w:rsidRDefault="0012072F" w:rsidP="00654DF3">
                            <w:pPr>
                              <w:spacing w:after="0" w:line="240" w:lineRule="auto"/>
                            </w:pPr>
                          </w:p>
                          <w:p w14:paraId="044725B8" w14:textId="77777777" w:rsidR="0012072F" w:rsidRDefault="0012072F" w:rsidP="00654DF3">
                            <w:pPr>
                              <w:spacing w:after="0" w:line="240" w:lineRule="auto"/>
                            </w:pPr>
                          </w:p>
                          <w:p w14:paraId="387EC422" w14:textId="77777777" w:rsidR="0012072F" w:rsidRDefault="0012072F" w:rsidP="00654DF3">
                            <w:pPr>
                              <w:spacing w:after="0" w:line="240" w:lineRule="auto"/>
                            </w:pPr>
                          </w:p>
                          <w:p w14:paraId="72372058" w14:textId="77777777" w:rsidR="0012072F" w:rsidRDefault="0012072F" w:rsidP="00654DF3">
                            <w:pPr>
                              <w:spacing w:after="0" w:line="240" w:lineRule="auto"/>
                            </w:pPr>
                          </w:p>
                          <w:p w14:paraId="7D183CEE" w14:textId="77777777" w:rsidR="0012072F" w:rsidRDefault="0012072F" w:rsidP="00654DF3">
                            <w:pPr>
                              <w:spacing w:after="0" w:line="240" w:lineRule="auto"/>
                              <w:jc w:val="both"/>
                              <w:rPr>
                                <w:rFonts w:ascii="Bradley Hand ITC" w:hAnsi="Bradley Hand ITC"/>
                                <w:sz w:val="16"/>
                              </w:rPr>
                            </w:pPr>
                          </w:p>
                          <w:p w14:paraId="25E682F4" w14:textId="77777777" w:rsidR="0012072F" w:rsidRDefault="0012072F" w:rsidP="00654DF3">
                            <w:pPr>
                              <w:spacing w:after="0" w:line="240" w:lineRule="auto"/>
                              <w:jc w:val="both"/>
                              <w:rPr>
                                <w:rFonts w:ascii="Bradley Hand ITC" w:hAnsi="Bradley Hand ITC"/>
                                <w:sz w:val="16"/>
                              </w:rPr>
                            </w:pPr>
                          </w:p>
                          <w:p w14:paraId="16AF468F" w14:textId="77777777" w:rsidR="00654DF3" w:rsidRPr="00654DF3" w:rsidRDefault="0004100D" w:rsidP="00654DF3">
                            <w:pPr>
                              <w:spacing w:after="0" w:line="240" w:lineRule="auto"/>
                              <w:jc w:val="both"/>
                              <w:rPr>
                                <w:rFonts w:ascii="Bradley Hand ITC" w:eastAsia="Times New Roman" w:hAnsi="Bradley Hand ITC" w:cs="Helvetica"/>
                                <w:color w:val="4D4D47"/>
                                <w:sz w:val="18"/>
                                <w:szCs w:val="24"/>
                                <w:lang w:eastAsia="en-GB"/>
                              </w:rPr>
                            </w:pPr>
                            <w:hyperlink r:id="rId19" w:history="1">
                              <w:r w:rsidR="00654DF3" w:rsidRPr="00654DF3">
                                <w:rPr>
                                  <w:rFonts w:ascii="Bradley Hand ITC" w:eastAsia="Times New Roman" w:hAnsi="Bradley Hand ITC" w:cs="Times New Roman"/>
                                  <w:color w:val="428BCA"/>
                                  <w:sz w:val="18"/>
                                  <w:szCs w:val="24"/>
                                  <w:lang w:eastAsia="en-GB"/>
                                </w:rPr>
                                <w:t xml:space="preserve">Farmers Weekly Reporters </w:t>
                              </w:r>
                            </w:hyperlink>
                          </w:p>
                          <w:p w14:paraId="5D32A275" w14:textId="6254FE67" w:rsidR="00654DF3" w:rsidRPr="00654DF3" w:rsidRDefault="00654DF3" w:rsidP="00654DF3">
                            <w:pPr>
                              <w:spacing w:after="0" w:line="240" w:lineRule="auto"/>
                              <w:jc w:val="both"/>
                              <w:rPr>
                                <w:rFonts w:ascii="Bradley Hand ITC" w:eastAsia="Times New Roman" w:hAnsi="Bradley Hand ITC" w:cs="Helvetica"/>
                                <w:color w:val="4D4D47"/>
                                <w:sz w:val="18"/>
                                <w:szCs w:val="24"/>
                                <w:lang w:eastAsia="en-GB"/>
                              </w:rPr>
                            </w:pPr>
                            <w:r w:rsidRPr="00654DF3">
                              <w:rPr>
                                <w:rFonts w:ascii="Bradley Hand ITC" w:eastAsia="Times New Roman" w:hAnsi="Bradley Hand ITC" w:cs="Helvetica"/>
                                <w:color w:val="4D4D47"/>
                                <w:sz w:val="18"/>
                                <w:szCs w:val="24"/>
                                <w:lang w:eastAsia="en-GB"/>
                              </w:rPr>
                              <w:t xml:space="preserve">Wednesday 27 January 2016 </w:t>
                            </w:r>
                          </w:p>
                          <w:p w14:paraId="7A8F396B" w14:textId="77777777" w:rsidR="00654DF3" w:rsidRDefault="00654DF3" w:rsidP="00654DF3">
                            <w:pPr>
                              <w:spacing w:after="0" w:line="240" w:lineRule="auto"/>
                              <w:jc w:val="both"/>
                              <w:rPr>
                                <w:rFonts w:ascii="Bradley Hand ITC" w:eastAsia="Times New Roman" w:hAnsi="Bradley Hand ITC" w:cs="Helvetica"/>
                                <w:color w:val="4D4D47"/>
                                <w:sz w:val="15"/>
                                <w:szCs w:val="21"/>
                                <w:lang w:eastAsia="en-GB"/>
                              </w:rPr>
                            </w:pPr>
                            <w:r w:rsidRPr="00654DF3">
                              <w:rPr>
                                <w:rFonts w:ascii="Bradley Hand ITC" w:eastAsia="Times New Roman" w:hAnsi="Bradley Hand ITC" w:cs="Helvetica"/>
                                <w:color w:val="4D4D47"/>
                                <w:sz w:val="15"/>
                                <w:szCs w:val="21"/>
                                <w:lang w:eastAsia="en-GB"/>
                              </w:rPr>
                              <w:t>Fifteen years ago, there was one green cemetery in the UK. Now there are over 270. Two-thirds of us, according to a poll, would prefer a woodland or meadow burial.</w:t>
                            </w:r>
                          </w:p>
                          <w:p w14:paraId="222F8476" w14:textId="77777777" w:rsidR="00654DF3" w:rsidRDefault="00654DF3" w:rsidP="00654DF3">
                            <w:pPr>
                              <w:spacing w:after="0" w:line="240" w:lineRule="auto"/>
                              <w:jc w:val="both"/>
                              <w:rPr>
                                <w:rFonts w:ascii="Bradley Hand ITC" w:eastAsia="Times New Roman" w:hAnsi="Bradley Hand ITC" w:cs="Helvetica"/>
                                <w:color w:val="4D4D47"/>
                                <w:sz w:val="15"/>
                                <w:szCs w:val="21"/>
                                <w:lang w:eastAsia="en-GB"/>
                              </w:rPr>
                            </w:pPr>
                          </w:p>
                          <w:p w14:paraId="068CFF3A" w14:textId="6D8A7FAD" w:rsidR="0012072F" w:rsidRDefault="0012072F" w:rsidP="00654DF3">
                            <w:pPr>
                              <w:spacing w:after="0" w:line="240" w:lineRule="auto"/>
                              <w:jc w:val="both"/>
                              <w:rPr>
                                <w:rFonts w:eastAsia="Times New Roman" w:cs="Helvetica"/>
                                <w:color w:val="4D4D47"/>
                                <w:szCs w:val="21"/>
                                <w:lang w:eastAsia="en-GB"/>
                              </w:rPr>
                            </w:pPr>
                            <w:r>
                              <w:rPr>
                                <w:rFonts w:eastAsia="Times New Roman" w:cs="Helvetica"/>
                                <w:color w:val="4D4D47"/>
                                <w:szCs w:val="21"/>
                                <w:lang w:eastAsia="en-GB"/>
                              </w:rPr>
                              <w:t xml:space="preserve">In response to requests, </w:t>
                            </w:r>
                            <w:r w:rsidRPr="0012072F">
                              <w:rPr>
                                <w:rFonts w:eastAsia="Times New Roman" w:cs="Helvetica"/>
                                <w:color w:val="4D4D47"/>
                                <w:szCs w:val="21"/>
                                <w:lang w:eastAsia="en-GB"/>
                              </w:rPr>
                              <w:t xml:space="preserve">Chudleigh Town Council </w:t>
                            </w:r>
                            <w:r>
                              <w:rPr>
                                <w:rFonts w:eastAsia="Times New Roman" w:cs="Helvetica"/>
                                <w:color w:val="4D4D47"/>
                                <w:szCs w:val="21"/>
                                <w:lang w:eastAsia="en-GB"/>
                              </w:rPr>
                              <w:t>is now devoting a pastoral corner of the town cemetery to green or natural burials.</w:t>
                            </w:r>
                          </w:p>
                          <w:p w14:paraId="3885513E" w14:textId="5A125B7A" w:rsidR="0012072F" w:rsidRPr="0012072F" w:rsidRDefault="0012072F" w:rsidP="00654DF3">
                            <w:pPr>
                              <w:spacing w:after="0" w:line="240" w:lineRule="auto"/>
                              <w:jc w:val="both"/>
                              <w:rPr>
                                <w:rFonts w:eastAsia="Times New Roman" w:cs="Helvetica"/>
                                <w:color w:val="4D4D47"/>
                                <w:szCs w:val="21"/>
                                <w:lang w:eastAsia="en-GB"/>
                              </w:rPr>
                            </w:pPr>
                            <w:r>
                              <w:rPr>
                                <w:rFonts w:eastAsia="Times New Roman" w:cs="Helvetica"/>
                                <w:color w:val="4D4D47"/>
                                <w:szCs w:val="21"/>
                                <w:lang w:eastAsia="en-GB"/>
                              </w:rPr>
                              <w:t xml:space="preserve">The area has been </w:t>
                            </w:r>
                            <w:r w:rsidR="009F74FA">
                              <w:rPr>
                                <w:rFonts w:eastAsia="Times New Roman" w:cs="Helvetica"/>
                                <w:color w:val="4D4D47"/>
                                <w:szCs w:val="21"/>
                                <w:lang w:eastAsia="en-GB"/>
                              </w:rPr>
                              <w:t xml:space="preserve">named ‘Underwood Meadow’ and is </w:t>
                            </w:r>
                            <w:r>
                              <w:rPr>
                                <w:rFonts w:eastAsia="Times New Roman" w:cs="Helvetica"/>
                                <w:color w:val="4D4D47"/>
                                <w:szCs w:val="21"/>
                                <w:lang w:eastAsia="en-GB"/>
                              </w:rPr>
                              <w:t>screened by young native trees and sown with meadow flower.  This area is now managed under Natural England principals and is designed to encourage the wildlife so important to us all.</w:t>
                            </w:r>
                          </w:p>
                          <w:p w14:paraId="7120FD62" w14:textId="77777777" w:rsidR="0012072F" w:rsidRPr="0012072F" w:rsidRDefault="0012072F" w:rsidP="00654DF3">
                            <w:pPr>
                              <w:spacing w:after="0" w:line="240" w:lineRule="auto"/>
                              <w:jc w:val="both"/>
                              <w:rPr>
                                <w:rFonts w:eastAsia="Times New Roman" w:cs="Helvetica"/>
                                <w:color w:val="4D4D47"/>
                                <w:sz w:val="20"/>
                                <w:szCs w:val="21"/>
                                <w:lang w:eastAsia="en-GB"/>
                              </w:rPr>
                            </w:pPr>
                          </w:p>
                          <w:p w14:paraId="19A58BD8" w14:textId="77777777" w:rsidR="0012072F" w:rsidRDefault="0012072F" w:rsidP="00654DF3">
                            <w:pPr>
                              <w:spacing w:after="0" w:line="240" w:lineRule="auto"/>
                              <w:jc w:val="both"/>
                              <w:rPr>
                                <w:rFonts w:ascii="Bradley Hand ITC" w:eastAsia="Times New Roman" w:hAnsi="Bradley Hand ITC" w:cs="Helvetica"/>
                                <w:color w:val="4D4D47"/>
                                <w:sz w:val="15"/>
                                <w:szCs w:val="21"/>
                                <w:lang w:eastAsia="en-GB"/>
                              </w:rPr>
                            </w:pPr>
                          </w:p>
                          <w:p w14:paraId="13F9699A" w14:textId="77777777" w:rsidR="00654DF3" w:rsidRPr="00654DF3" w:rsidRDefault="00654DF3" w:rsidP="00654DF3">
                            <w:pPr>
                              <w:spacing w:after="0" w:line="240" w:lineRule="auto"/>
                              <w:jc w:val="both"/>
                              <w:rPr>
                                <w:rFonts w:ascii="Bradley Hand ITC" w:eastAsia="Times New Roman" w:hAnsi="Bradley Hand ITC" w:cs="Helvetica"/>
                                <w:color w:val="4D4D47"/>
                                <w:sz w:val="15"/>
                                <w:szCs w:val="21"/>
                                <w:lang w:eastAsia="en-GB"/>
                              </w:rPr>
                            </w:pPr>
                          </w:p>
                          <w:p w14:paraId="7A746B59" w14:textId="77777777" w:rsidR="00654DF3" w:rsidRDefault="00654DF3" w:rsidP="00654DF3">
                            <w:pPr>
                              <w:jc w:val="center"/>
                            </w:pPr>
                          </w:p>
                        </w:txbxContent>
                      </wps:txbx>
                      <wps:bodyPr rot="0" vert="horz" wrap="square" lIns="91440" tIns="45720" rIns="91440" bIns="45720" anchor="t" anchorCtr="0" upright="1">
                        <a:noAutofit/>
                      </wps:bodyPr>
                    </wps:wsp>
                  </a:graphicData>
                </a:graphic>
              </wp:inline>
            </w:drawing>
          </mc:Choice>
          <mc:Fallback>
            <w:pict>
              <v:rect w14:anchorId="12FD9B63" id="Rectangle 13" o:spid="_x0000_s1038" style="width:197.25pt;height:5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" fillcolor="#938953 [1614]" stroked="f">
                <v:fill color2="#eeece1 [3214]" o:opacity2="50462f" focus="100%" type="gradientRadial">
                  <o:fill v:ext="view" type="gradientCenter"/>
                </v:fill>
                <v:textbox>
                  <w:txbxContent>
                    <w:p w14:paraId="7E08D147" w14:textId="3E548B96" w:rsidR="00654DF3" w:rsidRDefault="0012072F" w:rsidP="00654DF3">
                      <w:pPr>
                        <w:spacing w:after="0" w:line="240" w:lineRule="auto"/>
                        <w:jc w:val="both"/>
                      </w:pPr>
                      <w:r>
                        <w:t>Repeated</w:t>
                      </w:r>
                      <w:r w:rsidR="00654DF3">
                        <w:t xml:space="preserve"> studies are now revealing that many of us would prefer a woodland or meadow burial.  This is primarily due to concerns surrounding the UK’s carbon footprint and the amount of energy required for cremations and the need to use even more energy to prepare coffins</w:t>
                      </w:r>
                      <w:r w:rsidR="002A5ED9">
                        <w:t xml:space="preserve"> from man-</w:t>
                      </w:r>
                      <w:r w:rsidR="00654DF3">
                        <w:t>made materials. But green burial</w:t>
                      </w:r>
                      <w:r w:rsidR="00FB2914">
                        <w:t>s</w:t>
                      </w:r>
                      <w:r w:rsidR="00654DF3">
                        <w:t xml:space="preserve"> are even more than that, they are helping in the preservation of our natural heritage by encouraging and maintaining natural pasture</w:t>
                      </w:r>
                      <w:r w:rsidR="009F74FA">
                        <w:t xml:space="preserve"> </w:t>
                      </w:r>
                      <w:r w:rsidR="00654DF3">
                        <w:t>land and native trees.</w:t>
                      </w:r>
                    </w:p>
                    <w:p w14:paraId="3351950B" w14:textId="77777777" w:rsidR="00654DF3" w:rsidRDefault="00654DF3" w:rsidP="00654DF3">
                      <w:pPr>
                        <w:spacing w:after="0" w:line="240" w:lineRule="auto"/>
                      </w:pPr>
                    </w:p>
                    <w:p w14:paraId="384BCAB7" w14:textId="77777777" w:rsidR="0012072F" w:rsidRDefault="0012072F" w:rsidP="00654DF3">
                      <w:pPr>
                        <w:spacing w:after="0" w:line="240" w:lineRule="auto"/>
                      </w:pPr>
                    </w:p>
                    <w:p w14:paraId="4EAC9630" w14:textId="77777777" w:rsidR="0012072F" w:rsidRDefault="0012072F" w:rsidP="00654DF3">
                      <w:pPr>
                        <w:spacing w:after="0" w:line="240" w:lineRule="auto"/>
                      </w:pPr>
                    </w:p>
                    <w:p w14:paraId="4E0A82C2" w14:textId="77777777" w:rsidR="0012072F" w:rsidRDefault="0012072F" w:rsidP="00654DF3">
                      <w:pPr>
                        <w:spacing w:after="0" w:line="240" w:lineRule="auto"/>
                      </w:pPr>
                    </w:p>
                    <w:p w14:paraId="044725B8" w14:textId="77777777" w:rsidR="0012072F" w:rsidRDefault="0012072F" w:rsidP="00654DF3">
                      <w:pPr>
                        <w:spacing w:after="0" w:line="240" w:lineRule="auto"/>
                      </w:pPr>
                    </w:p>
                    <w:p w14:paraId="387EC422" w14:textId="77777777" w:rsidR="0012072F" w:rsidRDefault="0012072F" w:rsidP="00654DF3">
                      <w:pPr>
                        <w:spacing w:after="0" w:line="240" w:lineRule="auto"/>
                      </w:pPr>
                    </w:p>
                    <w:p w14:paraId="72372058" w14:textId="77777777" w:rsidR="0012072F" w:rsidRDefault="0012072F" w:rsidP="00654DF3">
                      <w:pPr>
                        <w:spacing w:after="0" w:line="240" w:lineRule="auto"/>
                      </w:pPr>
                    </w:p>
                    <w:p w14:paraId="7D183CEE" w14:textId="77777777" w:rsidR="0012072F" w:rsidRDefault="0012072F" w:rsidP="00654DF3">
                      <w:pPr>
                        <w:spacing w:after="0" w:line="240" w:lineRule="auto"/>
                        <w:jc w:val="both"/>
                        <w:rPr>
                          <w:rFonts w:ascii="Bradley Hand ITC" w:hAnsi="Bradley Hand ITC"/>
                          <w:sz w:val="16"/>
                        </w:rPr>
                      </w:pPr>
                    </w:p>
                    <w:p w14:paraId="25E682F4" w14:textId="77777777" w:rsidR="0012072F" w:rsidRDefault="0012072F" w:rsidP="00654DF3">
                      <w:pPr>
                        <w:spacing w:after="0" w:line="240" w:lineRule="auto"/>
                        <w:jc w:val="both"/>
                        <w:rPr>
                          <w:rFonts w:ascii="Bradley Hand ITC" w:hAnsi="Bradley Hand ITC"/>
                          <w:sz w:val="16"/>
                        </w:rPr>
                      </w:pPr>
                    </w:p>
                    <w:p w14:paraId="16AF468F" w14:textId="77777777" w:rsidR="00654DF3" w:rsidRPr="00654DF3" w:rsidRDefault="0004100D" w:rsidP="00654DF3">
                      <w:pPr>
                        <w:spacing w:after="0" w:line="240" w:lineRule="auto"/>
                        <w:jc w:val="both"/>
                        <w:rPr>
                          <w:rFonts w:ascii="Bradley Hand ITC" w:eastAsia="Times New Roman" w:hAnsi="Bradley Hand ITC" w:cs="Helvetica"/>
                          <w:color w:val="4D4D47"/>
                          <w:sz w:val="18"/>
                          <w:szCs w:val="24"/>
                          <w:lang w:eastAsia="en-GB"/>
                        </w:rPr>
                      </w:pPr>
                      <w:hyperlink r:id="rId20" w:history="1">
                        <w:r w:rsidR="00654DF3" w:rsidRPr="00654DF3">
                          <w:rPr>
                            <w:rFonts w:ascii="Bradley Hand ITC" w:eastAsia="Times New Roman" w:hAnsi="Bradley Hand ITC" w:cs="Times New Roman"/>
                            <w:color w:val="428BCA"/>
                            <w:sz w:val="18"/>
                            <w:szCs w:val="24"/>
                            <w:lang w:eastAsia="en-GB"/>
                          </w:rPr>
                          <w:t xml:space="preserve">Farmers Weekly Reporters </w:t>
                        </w:r>
                      </w:hyperlink>
                    </w:p>
                    <w:p w14:paraId="5D32A275" w14:textId="6254FE67" w:rsidR="00654DF3" w:rsidRPr="00654DF3" w:rsidRDefault="00654DF3" w:rsidP="00654DF3">
                      <w:pPr>
                        <w:spacing w:after="0" w:line="240" w:lineRule="auto"/>
                        <w:jc w:val="both"/>
                        <w:rPr>
                          <w:rFonts w:ascii="Bradley Hand ITC" w:eastAsia="Times New Roman" w:hAnsi="Bradley Hand ITC" w:cs="Helvetica"/>
                          <w:color w:val="4D4D47"/>
                          <w:sz w:val="18"/>
                          <w:szCs w:val="24"/>
                          <w:lang w:eastAsia="en-GB"/>
                        </w:rPr>
                      </w:pPr>
                      <w:r w:rsidRPr="00654DF3">
                        <w:rPr>
                          <w:rFonts w:ascii="Bradley Hand ITC" w:eastAsia="Times New Roman" w:hAnsi="Bradley Hand ITC" w:cs="Helvetica"/>
                          <w:color w:val="4D4D47"/>
                          <w:sz w:val="18"/>
                          <w:szCs w:val="24"/>
                          <w:lang w:eastAsia="en-GB"/>
                        </w:rPr>
                        <w:t xml:space="preserve">Wednesday 27 January 2016 </w:t>
                      </w:r>
                    </w:p>
                    <w:p w14:paraId="7A8F396B" w14:textId="77777777" w:rsidR="00654DF3" w:rsidRDefault="00654DF3" w:rsidP="00654DF3">
                      <w:pPr>
                        <w:spacing w:after="0" w:line="240" w:lineRule="auto"/>
                        <w:jc w:val="both"/>
                        <w:rPr>
                          <w:rFonts w:ascii="Bradley Hand ITC" w:eastAsia="Times New Roman" w:hAnsi="Bradley Hand ITC" w:cs="Helvetica"/>
                          <w:color w:val="4D4D47"/>
                          <w:sz w:val="15"/>
                          <w:szCs w:val="21"/>
                          <w:lang w:eastAsia="en-GB"/>
                        </w:rPr>
                      </w:pPr>
                      <w:r w:rsidRPr="00654DF3">
                        <w:rPr>
                          <w:rFonts w:ascii="Bradley Hand ITC" w:eastAsia="Times New Roman" w:hAnsi="Bradley Hand ITC" w:cs="Helvetica"/>
                          <w:color w:val="4D4D47"/>
                          <w:sz w:val="15"/>
                          <w:szCs w:val="21"/>
                          <w:lang w:eastAsia="en-GB"/>
                        </w:rPr>
                        <w:t>Fifteen years ago, there was one green cemetery in the UK. Now there are over 270. Two-thirds of us, according to a poll, would prefer a woodland or meadow burial.</w:t>
                      </w:r>
                    </w:p>
                    <w:p w14:paraId="222F8476" w14:textId="77777777" w:rsidR="00654DF3" w:rsidRDefault="00654DF3" w:rsidP="00654DF3">
                      <w:pPr>
                        <w:spacing w:after="0" w:line="240" w:lineRule="auto"/>
                        <w:jc w:val="both"/>
                        <w:rPr>
                          <w:rFonts w:ascii="Bradley Hand ITC" w:eastAsia="Times New Roman" w:hAnsi="Bradley Hand ITC" w:cs="Helvetica"/>
                          <w:color w:val="4D4D47"/>
                          <w:sz w:val="15"/>
                          <w:szCs w:val="21"/>
                          <w:lang w:eastAsia="en-GB"/>
                        </w:rPr>
                      </w:pPr>
                    </w:p>
                    <w:p w14:paraId="068CFF3A" w14:textId="6D8A7FAD" w:rsidR="0012072F" w:rsidRDefault="0012072F" w:rsidP="00654DF3">
                      <w:pPr>
                        <w:spacing w:after="0" w:line="240" w:lineRule="auto"/>
                        <w:jc w:val="both"/>
                        <w:rPr>
                          <w:rFonts w:eastAsia="Times New Roman" w:cs="Helvetica"/>
                          <w:color w:val="4D4D47"/>
                          <w:szCs w:val="21"/>
                          <w:lang w:eastAsia="en-GB"/>
                        </w:rPr>
                      </w:pPr>
                      <w:r>
                        <w:rPr>
                          <w:rFonts w:eastAsia="Times New Roman" w:cs="Helvetica"/>
                          <w:color w:val="4D4D47"/>
                          <w:szCs w:val="21"/>
                          <w:lang w:eastAsia="en-GB"/>
                        </w:rPr>
                        <w:t xml:space="preserve">In response to requests, </w:t>
                      </w:r>
                      <w:r w:rsidRPr="0012072F">
                        <w:rPr>
                          <w:rFonts w:eastAsia="Times New Roman" w:cs="Helvetica"/>
                          <w:color w:val="4D4D47"/>
                          <w:szCs w:val="21"/>
                          <w:lang w:eastAsia="en-GB"/>
                        </w:rPr>
                        <w:t xml:space="preserve">Chudleigh Town Council </w:t>
                      </w:r>
                      <w:r>
                        <w:rPr>
                          <w:rFonts w:eastAsia="Times New Roman" w:cs="Helvetica"/>
                          <w:color w:val="4D4D47"/>
                          <w:szCs w:val="21"/>
                          <w:lang w:eastAsia="en-GB"/>
                        </w:rPr>
                        <w:t>is now devoting a pastoral corner of the town cemetery to green or natural burials.</w:t>
                      </w:r>
                    </w:p>
                    <w:p w14:paraId="3885513E" w14:textId="5A125B7A" w:rsidR="0012072F" w:rsidRPr="0012072F" w:rsidRDefault="0012072F" w:rsidP="00654DF3">
                      <w:pPr>
                        <w:spacing w:after="0" w:line="240" w:lineRule="auto"/>
                        <w:jc w:val="both"/>
                        <w:rPr>
                          <w:rFonts w:eastAsia="Times New Roman" w:cs="Helvetica"/>
                          <w:color w:val="4D4D47"/>
                          <w:szCs w:val="21"/>
                          <w:lang w:eastAsia="en-GB"/>
                        </w:rPr>
                      </w:pPr>
                      <w:r>
                        <w:rPr>
                          <w:rFonts w:eastAsia="Times New Roman" w:cs="Helvetica"/>
                          <w:color w:val="4D4D47"/>
                          <w:szCs w:val="21"/>
                          <w:lang w:eastAsia="en-GB"/>
                        </w:rPr>
                        <w:t xml:space="preserve">The area has been </w:t>
                      </w:r>
                      <w:r w:rsidR="009F74FA">
                        <w:rPr>
                          <w:rFonts w:eastAsia="Times New Roman" w:cs="Helvetica"/>
                          <w:color w:val="4D4D47"/>
                          <w:szCs w:val="21"/>
                          <w:lang w:eastAsia="en-GB"/>
                        </w:rPr>
                        <w:t xml:space="preserve">named ‘Underwood Meadow’ and is </w:t>
                      </w:r>
                      <w:r>
                        <w:rPr>
                          <w:rFonts w:eastAsia="Times New Roman" w:cs="Helvetica"/>
                          <w:color w:val="4D4D47"/>
                          <w:szCs w:val="21"/>
                          <w:lang w:eastAsia="en-GB"/>
                        </w:rPr>
                        <w:t>screened by young native trees and sown with meadow flower.  This area is now managed under Natural England principals and is designed to encourage the wildlife so important to us all.</w:t>
                      </w:r>
                    </w:p>
                    <w:p w14:paraId="7120FD62" w14:textId="77777777" w:rsidR="0012072F" w:rsidRPr="0012072F" w:rsidRDefault="0012072F" w:rsidP="00654DF3">
                      <w:pPr>
                        <w:spacing w:after="0" w:line="240" w:lineRule="auto"/>
                        <w:jc w:val="both"/>
                        <w:rPr>
                          <w:rFonts w:eastAsia="Times New Roman" w:cs="Helvetica"/>
                          <w:color w:val="4D4D47"/>
                          <w:sz w:val="20"/>
                          <w:szCs w:val="21"/>
                          <w:lang w:eastAsia="en-GB"/>
                        </w:rPr>
                      </w:pPr>
                    </w:p>
                    <w:p w14:paraId="19A58BD8" w14:textId="77777777" w:rsidR="0012072F" w:rsidRDefault="0012072F" w:rsidP="00654DF3">
                      <w:pPr>
                        <w:spacing w:after="0" w:line="240" w:lineRule="auto"/>
                        <w:jc w:val="both"/>
                        <w:rPr>
                          <w:rFonts w:ascii="Bradley Hand ITC" w:eastAsia="Times New Roman" w:hAnsi="Bradley Hand ITC" w:cs="Helvetica"/>
                          <w:color w:val="4D4D47"/>
                          <w:sz w:val="15"/>
                          <w:szCs w:val="21"/>
                          <w:lang w:eastAsia="en-GB"/>
                        </w:rPr>
                      </w:pPr>
                    </w:p>
                    <w:p w14:paraId="13F9699A" w14:textId="77777777" w:rsidR="00654DF3" w:rsidRPr="00654DF3" w:rsidRDefault="00654DF3" w:rsidP="00654DF3">
                      <w:pPr>
                        <w:spacing w:after="0" w:line="240" w:lineRule="auto"/>
                        <w:jc w:val="both"/>
                        <w:rPr>
                          <w:rFonts w:ascii="Bradley Hand ITC" w:eastAsia="Times New Roman" w:hAnsi="Bradley Hand ITC" w:cs="Helvetica"/>
                          <w:color w:val="4D4D47"/>
                          <w:sz w:val="15"/>
                          <w:szCs w:val="21"/>
                          <w:lang w:eastAsia="en-GB"/>
                        </w:rPr>
                      </w:pPr>
                    </w:p>
                    <w:p w14:paraId="7A746B59" w14:textId="77777777" w:rsidR="00654DF3" w:rsidRDefault="00654DF3" w:rsidP="00654DF3">
                      <w:pPr>
                        <w:jc w:val="center"/>
                      </w:pPr>
                    </w:p>
                  </w:txbxContent>
                </v:textbox>
                <w10:anchorlock/>
              </v:rect>
            </w:pict>
          </mc:Fallback>
        </mc:AlternateContent>
      </w:r>
      <w:r w:rsidR="007D6F0F">
        <w:rPr>
          <w:noProof/>
          <w:lang w:val="en-GB" w:eastAsia="en-GB"/>
        </w:rPr>
        <mc:AlternateContent>
          <mc:Choice Requires="wps">
            <w:drawing>
              <wp:anchor distT="0" distB="0" distL="114300" distR="114300" simplePos="0" relativeHeight="251660800" behindDoc="0" locked="0" layoutInCell="1" allowOverlap="1" wp14:anchorId="1DC9BCF3" wp14:editId="7F3E81FF">
                <wp:simplePos x="0" y="0"/>
                <wp:positionH relativeFrom="column">
                  <wp:posOffset>-127113</wp:posOffset>
                </wp:positionH>
                <wp:positionV relativeFrom="paragraph">
                  <wp:posOffset>277214</wp:posOffset>
                </wp:positionV>
                <wp:extent cx="376413" cy="132942"/>
                <wp:effectExtent l="0" t="19050" r="0" b="38735"/>
                <wp:wrapNone/>
                <wp:docPr id="22" name="Text Box 22"/>
                <wp:cNvGraphicFramePr/>
                <a:graphic xmlns:a="http://schemas.openxmlformats.org/drawingml/2006/main">
                  <a:graphicData uri="http://schemas.microsoft.com/office/word/2010/wordprocessingShape">
                    <wps:wsp>
                      <wps:cNvSpPr txBox="1"/>
                      <wps:spPr>
                        <a:xfrm rot="20350151" flipV="1">
                          <a:off x="0" y="0"/>
                          <a:ext cx="376413" cy="132942"/>
                        </a:xfrm>
                        <a:prstGeom prst="rect">
                          <a:avLst/>
                        </a:prstGeom>
                        <a:noFill/>
                        <a:ln w="6350">
                          <a:noFill/>
                        </a:ln>
                        <a:effectLst/>
                      </wps:spPr>
                      <wps:txbx>
                        <w:txbxContent>
                          <w:p w14:paraId="30380C29" w14:textId="6E07B88A" w:rsidR="002A5ED9" w:rsidRDefault="002A5ED9"/>
                          <w:p w14:paraId="7050B61E" w14:textId="77777777" w:rsidR="002A5ED9" w:rsidRDefault="002A5ED9"/>
                          <w:p w14:paraId="636790D0" w14:textId="77777777" w:rsidR="002A5ED9" w:rsidRDefault="002A5E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9BCF3" id="Text Box 22" o:spid="_x0000_s1039" type="#_x0000_t202" style="position:absolute;margin-left:-10pt;margin-top:21.85pt;width:29.65pt;height:10.45pt;rotation:1365168fd;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" filled="f" stroked="f" strokeweight=".5pt">
                <v:textbox>
                  <w:txbxContent>
                    <w:p w14:paraId="30380C29" w14:textId="6E07B88A" w:rsidR="002A5ED9" w:rsidRDefault="002A5ED9"/>
                    <w:p w14:paraId="7050B61E" w14:textId="77777777" w:rsidR="002A5ED9" w:rsidRDefault="002A5ED9"/>
                    <w:p w14:paraId="636790D0" w14:textId="77777777" w:rsidR="002A5ED9" w:rsidRDefault="002A5ED9"/>
                  </w:txbxContent>
                </v:textbox>
              </v:shape>
            </w:pict>
          </mc:Fallback>
        </mc:AlternateContent>
      </w:r>
    </w:p>
    <w:sectPr w:rsidR="00A22A5C" w:rsidSect="00484972">
      <w:pgSz w:w="15840" w:h="12240" w:orient="landscape"/>
      <w:pgMar w:top="720" w:right="247" w:bottom="720" w:left="720" w:header="720" w:footer="720" w:gutter="0"/>
      <w:cols w:num="3"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Engravers MT">
    <w:altName w:val="Wide Latin"/>
    <w:panose1 w:val="02090707080505020304"/>
    <w:charset w:val="00"/>
    <w:family w:val="roman"/>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D0BB1"/>
    <w:multiLevelType w:val="hybridMultilevel"/>
    <w:tmpl w:val="D2F20380"/>
    <w:lvl w:ilvl="0" w:tplc="B61A71D8">
      <w:start w:val="1"/>
      <w:numFmt w:val="decimal"/>
      <w:pStyle w:val="BrochureList"/>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CF43119"/>
    <w:multiLevelType w:val="hybridMultilevel"/>
    <w:tmpl w:val="D8E45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DA7CA8"/>
    <w:multiLevelType w:val="hybridMultilevel"/>
    <w:tmpl w:val="EC0655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10575749">
    <w:abstractNumId w:val="0"/>
  </w:num>
  <w:num w:numId="2" w16cid:durableId="2058164112">
    <w:abstractNumId w:val="2"/>
  </w:num>
  <w:num w:numId="3" w16cid:durableId="14918279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6F5"/>
    <w:rsid w:val="00015EDE"/>
    <w:rsid w:val="0004100D"/>
    <w:rsid w:val="000420ED"/>
    <w:rsid w:val="00070104"/>
    <w:rsid w:val="000A16F5"/>
    <w:rsid w:val="000B7543"/>
    <w:rsid w:val="0012072F"/>
    <w:rsid w:val="0012433F"/>
    <w:rsid w:val="001333DB"/>
    <w:rsid w:val="00151633"/>
    <w:rsid w:val="00151CF2"/>
    <w:rsid w:val="001D3456"/>
    <w:rsid w:val="001D3732"/>
    <w:rsid w:val="002555D2"/>
    <w:rsid w:val="002626AE"/>
    <w:rsid w:val="00295DB7"/>
    <w:rsid w:val="002A5ED9"/>
    <w:rsid w:val="002B00E3"/>
    <w:rsid w:val="002B1ACA"/>
    <w:rsid w:val="00484972"/>
    <w:rsid w:val="004B2B8E"/>
    <w:rsid w:val="0061378D"/>
    <w:rsid w:val="00633DB3"/>
    <w:rsid w:val="00654DF3"/>
    <w:rsid w:val="0066138D"/>
    <w:rsid w:val="006C7CEA"/>
    <w:rsid w:val="00702885"/>
    <w:rsid w:val="00732D2B"/>
    <w:rsid w:val="007803FD"/>
    <w:rsid w:val="007D6F0F"/>
    <w:rsid w:val="00836C3E"/>
    <w:rsid w:val="009D0239"/>
    <w:rsid w:val="009F74FA"/>
    <w:rsid w:val="00A22A5C"/>
    <w:rsid w:val="00A72316"/>
    <w:rsid w:val="00A859DF"/>
    <w:rsid w:val="00B84EBF"/>
    <w:rsid w:val="00C8019F"/>
    <w:rsid w:val="00CB26D1"/>
    <w:rsid w:val="00CB54DF"/>
    <w:rsid w:val="00CE5FFA"/>
    <w:rsid w:val="00CF4580"/>
    <w:rsid w:val="00D761AC"/>
    <w:rsid w:val="00DC66B0"/>
    <w:rsid w:val="00DD04E3"/>
    <w:rsid w:val="00E24BD8"/>
    <w:rsid w:val="00E44B1B"/>
    <w:rsid w:val="00EB5E2F"/>
    <w:rsid w:val="00EB6C58"/>
    <w:rsid w:val="00F82D03"/>
    <w:rsid w:val="00FB2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26E6A197"/>
  <w15:docId w15:val="{C56BABA6-0FCD-494E-93D3-2C0C32086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qFormat/>
    <w:rsid w:val="00CB54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rochureTitle">
    <w:name w:val="Brochure Title"/>
    <w:basedOn w:val="Normal"/>
    <w:qFormat/>
    <w:rsid w:val="00CB54DF"/>
    <w:pPr>
      <w:spacing w:line="312" w:lineRule="auto"/>
      <w:jc w:val="both"/>
    </w:pPr>
    <w:rPr>
      <w:rFonts w:asciiTheme="majorHAnsi" w:hAnsiTheme="majorHAnsi"/>
      <w:color w:val="4F81BD" w:themeColor="accent1"/>
      <w:sz w:val="32"/>
    </w:rPr>
  </w:style>
  <w:style w:type="paragraph" w:customStyle="1" w:styleId="8A2A7A62B8364C6DA158E52967F32244">
    <w:name w:val="8A2A7A62B8364C6DA158E52967F32244"/>
    <w:rsid w:val="00CB54DF"/>
    <w:pPr>
      <w:spacing w:before="240" w:after="80"/>
      <w:outlineLvl w:val="1"/>
    </w:pPr>
    <w:rPr>
      <w:rFonts w:asciiTheme="majorHAnsi" w:hAnsiTheme="majorHAnsi"/>
      <w:color w:val="4F81BD" w:themeColor="accent1"/>
    </w:rPr>
  </w:style>
  <w:style w:type="paragraph" w:styleId="Title">
    <w:name w:val="Title"/>
    <w:basedOn w:val="Normal"/>
    <w:link w:val="TitleChar"/>
    <w:uiPriority w:val="4"/>
    <w:semiHidden/>
    <w:unhideWhenUsed/>
    <w:qFormat/>
    <w:rsid w:val="00CB54DF"/>
    <w:pPr>
      <w:spacing w:after="0" w:line="312" w:lineRule="auto"/>
      <w:jc w:val="both"/>
    </w:pPr>
    <w:rPr>
      <w:rFonts w:asciiTheme="majorHAnsi" w:eastAsiaTheme="majorEastAsia" w:hAnsiTheme="majorHAnsi" w:cstheme="majorHAnsi"/>
      <w:b/>
      <w:bCs/>
      <w:color w:val="4F81BD" w:themeColor="accent1"/>
      <w:kern w:val="28"/>
      <w:sz w:val="32"/>
      <w:szCs w:val="52"/>
    </w:rPr>
  </w:style>
  <w:style w:type="character" w:customStyle="1" w:styleId="TitleChar">
    <w:name w:val="Title Char"/>
    <w:basedOn w:val="DefaultParagraphFont"/>
    <w:link w:val="Title"/>
    <w:uiPriority w:val="4"/>
    <w:semiHidden/>
    <w:rsid w:val="00CB54DF"/>
    <w:rPr>
      <w:rFonts w:asciiTheme="majorHAnsi" w:eastAsiaTheme="majorEastAsia" w:hAnsiTheme="majorHAnsi" w:cstheme="majorHAnsi"/>
      <w:b/>
      <w:bCs/>
      <w:color w:val="4F81BD" w:themeColor="accent1"/>
      <w:kern w:val="28"/>
      <w:sz w:val="32"/>
      <w:szCs w:val="52"/>
    </w:rPr>
  </w:style>
  <w:style w:type="paragraph" w:styleId="Caption">
    <w:name w:val="caption"/>
    <w:basedOn w:val="Normal"/>
    <w:next w:val="Normal"/>
    <w:uiPriority w:val="35"/>
    <w:semiHidden/>
    <w:unhideWhenUsed/>
    <w:qFormat/>
    <w:rsid w:val="00CB54DF"/>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CB54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54DF"/>
    <w:rPr>
      <w:rFonts w:ascii="Tahoma" w:hAnsi="Tahoma" w:cs="Tahoma"/>
      <w:sz w:val="16"/>
      <w:szCs w:val="16"/>
    </w:rPr>
  </w:style>
  <w:style w:type="paragraph" w:customStyle="1" w:styleId="BrochureSubtitle">
    <w:name w:val="Brochure Subtitle"/>
    <w:basedOn w:val="Normal"/>
    <w:qFormat/>
    <w:rsid w:val="00CB54DF"/>
    <w:pPr>
      <w:spacing w:before="60" w:after="120" w:line="240" w:lineRule="auto"/>
      <w:jc w:val="both"/>
    </w:pPr>
    <w:rPr>
      <w:i/>
      <w:color w:val="76923C" w:themeColor="accent3" w:themeShade="BF"/>
      <w:sz w:val="20"/>
    </w:rPr>
  </w:style>
  <w:style w:type="paragraph" w:customStyle="1" w:styleId="BrochureSubtitle2">
    <w:name w:val="Brochure Subtitle 2"/>
    <w:basedOn w:val="Normal"/>
    <w:qFormat/>
    <w:rsid w:val="00CB54DF"/>
    <w:pPr>
      <w:spacing w:before="120" w:after="120" w:line="384" w:lineRule="auto"/>
    </w:pPr>
    <w:rPr>
      <w:i/>
      <w:color w:val="76923C" w:themeColor="accent3" w:themeShade="BF"/>
      <w:sz w:val="20"/>
    </w:rPr>
  </w:style>
  <w:style w:type="paragraph" w:customStyle="1" w:styleId="SectionHeading2">
    <w:name w:val="Section Heading 2"/>
    <w:basedOn w:val="Normal"/>
    <w:qFormat/>
    <w:rsid w:val="00CB54DF"/>
    <w:pPr>
      <w:spacing w:before="240" w:after="80"/>
      <w:outlineLvl w:val="1"/>
    </w:pPr>
    <w:rPr>
      <w:rFonts w:asciiTheme="majorHAnsi" w:hAnsiTheme="majorHAnsi"/>
      <w:color w:val="4F81BD" w:themeColor="accent1"/>
    </w:rPr>
  </w:style>
  <w:style w:type="paragraph" w:customStyle="1" w:styleId="BrochureCopy">
    <w:name w:val="Brochure Copy"/>
    <w:basedOn w:val="Normal"/>
    <w:qFormat/>
    <w:rsid w:val="00CB54DF"/>
    <w:pPr>
      <w:spacing w:after="120" w:line="300" w:lineRule="auto"/>
    </w:pPr>
    <w:rPr>
      <w:sz w:val="18"/>
    </w:rPr>
  </w:style>
  <w:style w:type="paragraph" w:customStyle="1" w:styleId="SectionHeading1">
    <w:name w:val="Section Heading 1"/>
    <w:basedOn w:val="SectionHeading2"/>
    <w:qFormat/>
    <w:rsid w:val="00CB54DF"/>
    <w:rPr>
      <w:sz w:val="28"/>
    </w:rPr>
  </w:style>
  <w:style w:type="paragraph" w:customStyle="1" w:styleId="CaptionHeading">
    <w:name w:val="Caption Heading"/>
    <w:basedOn w:val="Normal"/>
    <w:qFormat/>
    <w:rsid w:val="00CB54DF"/>
    <w:pPr>
      <w:spacing w:after="120" w:line="312" w:lineRule="auto"/>
    </w:pPr>
    <w:rPr>
      <w:rFonts w:asciiTheme="majorHAnsi" w:hAnsiTheme="majorHAnsi"/>
      <w:color w:val="76923C" w:themeColor="accent3" w:themeShade="BF"/>
      <w:sz w:val="20"/>
    </w:rPr>
  </w:style>
  <w:style w:type="paragraph" w:customStyle="1" w:styleId="BrochureCaption">
    <w:name w:val="Brochure Caption"/>
    <w:basedOn w:val="Normal"/>
    <w:qFormat/>
    <w:rsid w:val="00CB54DF"/>
    <w:pPr>
      <w:spacing w:after="0" w:line="432" w:lineRule="auto"/>
    </w:pPr>
    <w:rPr>
      <w:i/>
      <w:color w:val="76923C" w:themeColor="accent3" w:themeShade="BF"/>
      <w:sz w:val="18"/>
    </w:rPr>
  </w:style>
  <w:style w:type="paragraph" w:customStyle="1" w:styleId="ContactInformation">
    <w:name w:val="Contact Information"/>
    <w:basedOn w:val="Normal"/>
    <w:qFormat/>
    <w:rsid w:val="00CB54DF"/>
    <w:pPr>
      <w:spacing w:after="0"/>
    </w:pPr>
    <w:rPr>
      <w:color w:val="4F81BD" w:themeColor="accent1"/>
      <w:sz w:val="18"/>
    </w:rPr>
  </w:style>
  <w:style w:type="paragraph" w:customStyle="1" w:styleId="ContactInformationHeading">
    <w:name w:val="Contact Information Heading"/>
    <w:basedOn w:val="Normal"/>
    <w:qFormat/>
    <w:rsid w:val="00CB54DF"/>
    <w:pPr>
      <w:spacing w:before="240" w:after="80"/>
    </w:pPr>
    <w:rPr>
      <w:rFonts w:asciiTheme="majorHAnsi" w:hAnsiTheme="majorHAnsi"/>
      <w:color w:val="4F81BD" w:themeColor="accent1"/>
    </w:rPr>
  </w:style>
  <w:style w:type="paragraph" w:customStyle="1" w:styleId="WebSiteAddress">
    <w:name w:val="Web Site Address"/>
    <w:basedOn w:val="Normal"/>
    <w:qFormat/>
    <w:rsid w:val="00CB54DF"/>
    <w:pPr>
      <w:spacing w:before="240" w:after="80"/>
    </w:pPr>
    <w:rPr>
      <w:color w:val="4F81BD" w:themeColor="accent1"/>
    </w:rPr>
  </w:style>
  <w:style w:type="paragraph" w:customStyle="1" w:styleId="BrochureList">
    <w:name w:val="Brochure List"/>
    <w:basedOn w:val="BrochureCopy"/>
    <w:qFormat/>
    <w:rsid w:val="00CB54DF"/>
    <w:pPr>
      <w:numPr>
        <w:numId w:val="1"/>
      </w:numPr>
    </w:pPr>
  </w:style>
  <w:style w:type="paragraph" w:customStyle="1" w:styleId="D3698C1BF2294BD59E4F83170C820D561">
    <w:name w:val="D3698C1BF2294BD59E4F83170C820D561"/>
    <w:rsid w:val="00CB54DF"/>
    <w:pPr>
      <w:spacing w:before="240" w:after="80"/>
      <w:outlineLvl w:val="1"/>
    </w:pPr>
    <w:rPr>
      <w:rFonts w:asciiTheme="majorHAnsi" w:hAnsiTheme="majorHAnsi"/>
      <w:color w:val="4F81BD" w:themeColor="accent1"/>
    </w:rPr>
  </w:style>
  <w:style w:type="paragraph" w:customStyle="1" w:styleId="64BDA2DDABEB45E6A11282D2E8E1D23E">
    <w:name w:val="64BDA2DDABEB45E6A11282D2E8E1D23E"/>
    <w:rsid w:val="00CB54DF"/>
    <w:pPr>
      <w:spacing w:before="240" w:after="80"/>
    </w:pPr>
    <w:rPr>
      <w:color w:val="4F81BD" w:themeColor="accent1"/>
    </w:rPr>
  </w:style>
  <w:style w:type="character" w:styleId="PlaceholderText">
    <w:name w:val="Placeholder Text"/>
    <w:basedOn w:val="DefaultParagraphFont"/>
    <w:uiPriority w:val="99"/>
    <w:semiHidden/>
    <w:rsid w:val="00B84EBF"/>
    <w:rPr>
      <w:color w:val="808080"/>
    </w:rPr>
  </w:style>
  <w:style w:type="character" w:styleId="Hyperlink">
    <w:name w:val="Hyperlink"/>
    <w:basedOn w:val="DefaultParagraphFont"/>
    <w:uiPriority w:val="99"/>
    <w:unhideWhenUsed/>
    <w:rsid w:val="001D3732"/>
    <w:rPr>
      <w:color w:val="0000FF" w:themeColor="hyperlink"/>
      <w:u w:val="single"/>
    </w:rPr>
  </w:style>
  <w:style w:type="table" w:styleId="TableGrid">
    <w:name w:val="Table Grid"/>
    <w:basedOn w:val="TableNormal"/>
    <w:uiPriority w:val="59"/>
    <w:rsid w:val="000420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0288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lerk@chudleigh-tc.gov.uk" TargetMode="External"/><Relationship Id="rId13" Type="http://schemas.openxmlformats.org/officeDocument/2006/relationships/hyperlink" Target="http://www.chudleigh-tc.gov.uk" TargetMode="External"/><Relationship Id="rId18" Type="http://schemas.openxmlformats.org/officeDocument/2006/relationships/image" Target="media/image5.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hyperlink" Target="http://www.chudleigh-tc.gov.uk" TargetMode="External"/><Relationship Id="rId12" Type="http://schemas.openxmlformats.org/officeDocument/2006/relationships/image" Target="media/image2.jpeg"/><Relationship Id="rId17" Type="http://schemas.openxmlformats.org/officeDocument/2006/relationships/hyperlink" Target="http://www.bing.com/images/search?q=green+burials&amp;view=detailv2&amp;&amp;id=23E7CC2F79AFCA0EE3C060DC4570B2C5E3F4DFEA&amp;selectedIndex=5&amp;ccid=8mb674%2bv&amp;simid=608046879237147013&amp;thid=OIP.Mf266faef8fafb88dfe182837f9b71697H0" TargetMode="Externa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www.fwi.co.uk/author/farmers-weekly-reporter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5" Type="http://schemas.openxmlformats.org/officeDocument/2006/relationships/settings" Target="settings.xml"/><Relationship Id="rId15" Type="http://schemas.openxmlformats.org/officeDocument/2006/relationships/image" Target="media/image3.jpg"/><Relationship Id="rId10" Type="http://schemas.openxmlformats.org/officeDocument/2006/relationships/hyperlink" Target="mailto:clerk@chudleigh-tc.gov.uk" TargetMode="External"/><Relationship Id="rId19" Type="http://schemas.openxmlformats.org/officeDocument/2006/relationships/hyperlink" Target="http://www.fwi.co.uk/author/farmers-weekly-reporters/" TargetMode="External"/><Relationship Id="rId4" Type="http://schemas.openxmlformats.org/officeDocument/2006/relationships/styles" Target="styles.xml"/><Relationship Id="rId9" Type="http://schemas.openxmlformats.org/officeDocument/2006/relationships/hyperlink" Target="http://www.chudleigh-tc.gov.uk" TargetMode="External"/><Relationship Id="rId14" Type="http://schemas.openxmlformats.org/officeDocument/2006/relationships/hyperlink" Target="http://www.chudleigh-tc.gov.uk" TargetMode="External"/><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ike\AppData\Roaming\Microsoft\Templates\Business%20brochur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100000" t="-60000" r="100000" b="200000"/>
          </a:path>
        </a:gradFill>
        <a:gradFill rotWithShape="1">
          <a:gsLst>
            <a:gs pos="0">
              <a:schemeClr val="phClr">
                <a:tint val="80000"/>
                <a:satMod val="300000"/>
              </a:schemeClr>
            </a:gs>
            <a:gs pos="100000">
              <a:schemeClr val="phClr">
                <a:shade val="30000"/>
                <a:satMod val="200000"/>
              </a:schemeClr>
            </a:gs>
          </a:gsLst>
          <a:path path="circle">
            <a:fillToRect l="100000" t="10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A547BF54-5616-4DC0-81CB-8D6B72057C11}">
  <ds:schemaRefs>
    <ds:schemaRef ds:uri="http://schemas.openxmlformats.org/officeDocument/2006/bibliography"/>
  </ds:schemaRefs>
</ds:datastoreItem>
</file>

<file path=customXml/itemProps2.xml><?xml version="1.0" encoding="utf-8"?>
<ds:datastoreItem xmlns:ds="http://schemas.openxmlformats.org/officeDocument/2006/customXml" ds:itemID="{8A08F6DC-0ACC-4157-A32B-7F1A83CBFA3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Business brochure</Template>
  <TotalTime>1</TotalTime>
  <Pages>2</Pages>
  <Words>2</Words>
  <Characters>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Brochure (8 1/2 x 11, landscape, 2-fold)</vt:lpstr>
    </vt:vector>
  </TitlesOfParts>
  <Company/>
  <LinksUpToDate>false</LinksUpToDate>
  <CharactersWithSpaces>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Brochure (8 1/2 x 11, landscape, 2-fold)</dc:title>
  <dc:creator>Mike</dc:creator>
  <cp:lastModifiedBy>Chudleigh TC</cp:lastModifiedBy>
  <cp:revision>2</cp:revision>
  <cp:lastPrinted>2023-09-18T12:41:00Z</cp:lastPrinted>
  <dcterms:created xsi:type="dcterms:W3CDTF">2023-09-29T08:28:00Z</dcterms:created>
  <dcterms:modified xsi:type="dcterms:W3CDTF">2023-09-29T08:28:00Z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TC100726679990</vt:lpwstr>
  </property>
</Properties>
</file>