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25DFD" w14:textId="77777777" w:rsidR="00C838FB" w:rsidRDefault="00C838FB" w:rsidP="00C838FB">
      <w:pPr>
        <w:pStyle w:val="Title"/>
      </w:pPr>
      <w:r>
        <w:rPr>
          <w:noProof/>
          <w:sz w:val="20"/>
          <w:lang w:val="en-US"/>
        </w:rPr>
        <w:drawing>
          <wp:inline distT="0" distB="0" distL="0" distR="0" wp14:anchorId="70557C50" wp14:editId="07C39977">
            <wp:extent cx="1127760" cy="929640"/>
            <wp:effectExtent l="0" t="0" r="0" b="3810"/>
            <wp:docPr id="35272329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2329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081" cy="92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AF7B" w14:textId="77777777" w:rsidR="00C838FB" w:rsidRDefault="00C838FB" w:rsidP="00C838FB">
      <w:pPr>
        <w:pStyle w:val="Title"/>
      </w:pPr>
    </w:p>
    <w:p w14:paraId="58D90D59" w14:textId="372DD82C" w:rsidR="00C838FB" w:rsidRPr="00C838FB" w:rsidRDefault="00C838FB" w:rsidP="00C838FB">
      <w:pPr>
        <w:pStyle w:val="Heading1"/>
      </w:pPr>
      <w:r w:rsidRPr="00C838FB">
        <w:t>Chudleigh Town Council</w:t>
      </w:r>
    </w:p>
    <w:p w14:paraId="19E1FF5A" w14:textId="77777777" w:rsidR="00C838FB" w:rsidRPr="00C838FB" w:rsidRDefault="00C838FB" w:rsidP="00C838FB">
      <w:pPr>
        <w:pStyle w:val="Heading1"/>
        <w:rPr>
          <w:b/>
          <w:bCs/>
        </w:rPr>
      </w:pPr>
      <w:r w:rsidRPr="00C838FB">
        <w:rPr>
          <w:b/>
          <w:bCs/>
        </w:rPr>
        <w:t>Town Hall &amp; Finance Committee</w:t>
      </w:r>
    </w:p>
    <w:p w14:paraId="0E0DE861" w14:textId="59875EB9" w:rsidR="00C838FB" w:rsidRPr="00C838FB" w:rsidRDefault="004261FF" w:rsidP="00C838FB">
      <w:pPr>
        <w:pStyle w:val="Heading1"/>
      </w:pPr>
      <w:r>
        <w:t xml:space="preserve">Tuesday </w:t>
      </w:r>
      <w:r w:rsidR="001A7F82">
        <w:t>1</w:t>
      </w:r>
      <w:r w:rsidR="001A7F82" w:rsidRPr="001A7F82">
        <w:rPr>
          <w:vertAlign w:val="superscript"/>
        </w:rPr>
        <w:t>st</w:t>
      </w:r>
      <w:r w:rsidR="001A7F82">
        <w:t xml:space="preserve"> October</w:t>
      </w:r>
      <w:r w:rsidR="00441F9D">
        <w:t xml:space="preserve"> 2024</w:t>
      </w:r>
      <w:r w:rsidR="004E5E7C">
        <w:t>: 7pm.</w:t>
      </w:r>
    </w:p>
    <w:p w14:paraId="3912FA89" w14:textId="5756B20D" w:rsidR="00C34166" w:rsidRPr="00A92B22" w:rsidRDefault="00C838FB" w:rsidP="00C838FB">
      <w:pPr>
        <w:pStyle w:val="Title"/>
        <w:rPr>
          <w:rFonts w:ascii="Calibri" w:hAnsi="Calibri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C00E4" wp14:editId="14523DB3">
                <wp:simplePos x="0" y="0"/>
                <wp:positionH relativeFrom="column">
                  <wp:posOffset>-174625</wp:posOffset>
                </wp:positionH>
                <wp:positionV relativeFrom="paragraph">
                  <wp:posOffset>69850</wp:posOffset>
                </wp:positionV>
                <wp:extent cx="83820" cy="48260"/>
                <wp:effectExtent l="0" t="0" r="0" b="8890"/>
                <wp:wrapSquare wrapText="bothSides"/>
                <wp:docPr id="18666804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83820" cy="4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5202C" w14:textId="3DADABBB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  <w:p w14:paraId="502FF50D" w14:textId="77777777" w:rsidR="005C7C57" w:rsidRDefault="005C7C57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C00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3.75pt;margin-top:5.5pt;width:6.6pt;height:3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" stroked="f">
                <v:textbox>
                  <w:txbxContent>
                    <w:p w14:paraId="2A85202C" w14:textId="3DADABBB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  <w:p w14:paraId="502FF50D" w14:textId="77777777" w:rsidR="005C7C57" w:rsidRDefault="005C7C57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79C51F" wp14:editId="3215C216">
                <wp:simplePos x="0" y="0"/>
                <wp:positionH relativeFrom="column">
                  <wp:posOffset>6652894</wp:posOffset>
                </wp:positionH>
                <wp:positionV relativeFrom="paragraph">
                  <wp:posOffset>-90170</wp:posOffset>
                </wp:positionV>
                <wp:extent cx="45719" cy="45719"/>
                <wp:effectExtent l="0" t="0" r="0" b="0"/>
                <wp:wrapNone/>
                <wp:docPr id="959402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16E5" w14:textId="5048FB0A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693F14B9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340AECA0" w14:textId="77777777" w:rsidR="005C7C57" w:rsidRDefault="005C7C57" w:rsidP="005D0787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  <w:p w14:paraId="222493CA" w14:textId="77777777" w:rsidR="005C7C57" w:rsidRDefault="005C7C57" w:rsidP="005D078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C51F" id="Text Box 2" o:spid="_x0000_s1027" type="#_x0000_t202" alt="&quot;&quot;" style="position:absolute;left:0;text-align:left;margin-left:523.85pt;margin-top:-7.1pt;width:3.6pt;height:3.6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" stroked="f">
                <v:textbox>
                  <w:txbxContent>
                    <w:p w14:paraId="419416E5" w14:textId="5048FB0A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693F14B9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340AECA0" w14:textId="77777777" w:rsidR="005C7C57" w:rsidRDefault="005C7C57" w:rsidP="005D0787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  <w:p w14:paraId="222493CA" w14:textId="77777777" w:rsidR="005C7C57" w:rsidRDefault="005C7C57" w:rsidP="005D078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89B6A" w14:textId="77777777" w:rsidR="003B4321" w:rsidRPr="003B4321" w:rsidRDefault="003B4321" w:rsidP="003B4321">
      <w:pPr>
        <w:ind w:left="720"/>
      </w:pPr>
    </w:p>
    <w:p w14:paraId="0423C58A" w14:textId="1496DF86" w:rsidR="00C838FB" w:rsidRPr="00CE238E" w:rsidRDefault="0099790F" w:rsidP="00C838FB">
      <w:pPr>
        <w:pStyle w:val="Heading2"/>
      </w:pPr>
      <w:r w:rsidRPr="00CE238E">
        <w:t xml:space="preserve">Public participation: </w:t>
      </w:r>
    </w:p>
    <w:p w14:paraId="3F5FC4AB" w14:textId="6AD748F4" w:rsidR="000665EC" w:rsidRDefault="003B4321" w:rsidP="000665E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None.</w:t>
      </w:r>
    </w:p>
    <w:p w14:paraId="5E17FDC1" w14:textId="77777777" w:rsidR="003B4321" w:rsidRPr="00CE238E" w:rsidRDefault="003B4321" w:rsidP="000665EC">
      <w:pPr>
        <w:ind w:left="720"/>
        <w:rPr>
          <w:rFonts w:asciiTheme="minorHAnsi" w:hAnsiTheme="minorHAnsi" w:cstheme="minorHAnsi"/>
        </w:rPr>
      </w:pPr>
    </w:p>
    <w:p w14:paraId="0FC949FC" w14:textId="2048A8F8" w:rsidR="00C838FB" w:rsidRPr="00CE238E" w:rsidRDefault="00413DC9" w:rsidP="00C838FB">
      <w:pPr>
        <w:pStyle w:val="Heading2"/>
      </w:pPr>
      <w:r w:rsidRPr="00CE238E">
        <w:t>In attendance</w:t>
      </w:r>
      <w:r w:rsidR="00B74216" w:rsidRPr="00CE238E">
        <w:t xml:space="preserve">: </w:t>
      </w:r>
    </w:p>
    <w:p w14:paraId="5808ACFC" w14:textId="62F91C68" w:rsidR="005E25EB" w:rsidRPr="00CE238E" w:rsidRDefault="00B74216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C</w:t>
      </w:r>
      <w:r w:rsidR="005E25EB" w:rsidRPr="00CE238E">
        <w:rPr>
          <w:rFonts w:asciiTheme="minorHAnsi" w:hAnsiTheme="minorHAnsi" w:cstheme="minorHAnsi"/>
        </w:rPr>
        <w:t>ouncillors</w:t>
      </w:r>
      <w:r w:rsidRPr="00CE238E">
        <w:rPr>
          <w:rFonts w:asciiTheme="minorHAnsi" w:hAnsiTheme="minorHAnsi" w:cstheme="minorHAnsi"/>
        </w:rPr>
        <w:t xml:space="preserve"> </w:t>
      </w:r>
      <w:r w:rsidR="003802A3" w:rsidRPr="00CE238E">
        <w:rPr>
          <w:rFonts w:asciiTheme="minorHAnsi" w:hAnsiTheme="minorHAnsi" w:cstheme="minorHAnsi"/>
        </w:rPr>
        <w:t>Lillingto</w:t>
      </w:r>
      <w:r w:rsidR="0099790F" w:rsidRPr="00CE238E">
        <w:rPr>
          <w:rFonts w:asciiTheme="minorHAnsi" w:hAnsiTheme="minorHAnsi" w:cstheme="minorHAnsi"/>
        </w:rPr>
        <w:t>n</w:t>
      </w:r>
      <w:r w:rsidR="002F60D7" w:rsidRPr="00CE238E">
        <w:rPr>
          <w:rFonts w:asciiTheme="minorHAnsi" w:hAnsiTheme="minorHAnsi" w:cstheme="minorHAnsi"/>
        </w:rPr>
        <w:t xml:space="preserve"> (Chair)</w:t>
      </w:r>
      <w:r w:rsidR="0099790F" w:rsidRPr="00CE238E">
        <w:rPr>
          <w:rFonts w:asciiTheme="minorHAnsi" w:hAnsiTheme="minorHAnsi" w:cstheme="minorHAnsi"/>
        </w:rPr>
        <w:t xml:space="preserve">, </w:t>
      </w:r>
      <w:r w:rsidR="00C34166" w:rsidRPr="00CE238E">
        <w:rPr>
          <w:rFonts w:asciiTheme="minorHAnsi" w:hAnsiTheme="minorHAnsi" w:cstheme="minorHAnsi"/>
        </w:rPr>
        <w:t>Webb</w:t>
      </w:r>
      <w:r w:rsidR="00601B92" w:rsidRPr="00CE238E">
        <w:rPr>
          <w:rFonts w:asciiTheme="minorHAnsi" w:hAnsiTheme="minorHAnsi" w:cstheme="minorHAnsi"/>
        </w:rPr>
        <w:t>,</w:t>
      </w:r>
      <w:r w:rsidR="003B4321">
        <w:rPr>
          <w:rFonts w:asciiTheme="minorHAnsi" w:hAnsiTheme="minorHAnsi" w:cstheme="minorHAnsi"/>
        </w:rPr>
        <w:t xml:space="preserve"> </w:t>
      </w:r>
      <w:r w:rsidR="00E13145" w:rsidRPr="00CE238E">
        <w:rPr>
          <w:rFonts w:asciiTheme="minorHAnsi" w:hAnsiTheme="minorHAnsi" w:cstheme="minorHAnsi"/>
        </w:rPr>
        <w:t>Hare</w:t>
      </w:r>
      <w:r w:rsidR="003B4321">
        <w:rPr>
          <w:rFonts w:asciiTheme="minorHAnsi" w:hAnsiTheme="minorHAnsi" w:cstheme="minorHAnsi"/>
        </w:rPr>
        <w:t>s</w:t>
      </w:r>
      <w:r w:rsidR="004178A5">
        <w:rPr>
          <w:rFonts w:asciiTheme="minorHAnsi" w:hAnsiTheme="minorHAnsi" w:cstheme="minorHAnsi"/>
        </w:rPr>
        <w:t>, McCormick, Bowling and Sherwood</w:t>
      </w:r>
      <w:r w:rsidR="0099790F" w:rsidRPr="00CE238E">
        <w:rPr>
          <w:rFonts w:asciiTheme="minorHAnsi" w:hAnsiTheme="minorHAnsi" w:cstheme="minorHAnsi"/>
        </w:rPr>
        <w:t xml:space="preserve">. </w:t>
      </w:r>
      <w:r w:rsidR="00F75EE9" w:rsidRPr="00CE238E">
        <w:rPr>
          <w:rFonts w:asciiTheme="minorHAnsi" w:hAnsiTheme="minorHAnsi" w:cstheme="minorHAnsi"/>
        </w:rPr>
        <w:t>Also in attendance</w:t>
      </w:r>
      <w:r w:rsidR="002C4163" w:rsidRPr="00CE238E">
        <w:rPr>
          <w:rFonts w:asciiTheme="minorHAnsi" w:hAnsiTheme="minorHAnsi" w:cstheme="minorHAnsi"/>
        </w:rPr>
        <w:t xml:space="preserve"> </w:t>
      </w:r>
      <w:r w:rsidR="00E13145" w:rsidRPr="00CE238E">
        <w:rPr>
          <w:rFonts w:asciiTheme="minorHAnsi" w:hAnsiTheme="minorHAnsi" w:cstheme="minorHAnsi"/>
        </w:rPr>
        <w:t>Amii Shelley</w:t>
      </w:r>
      <w:r w:rsidR="00F75EE9" w:rsidRPr="00CE238E">
        <w:rPr>
          <w:rFonts w:asciiTheme="minorHAnsi" w:hAnsiTheme="minorHAnsi" w:cstheme="minorHAnsi"/>
        </w:rPr>
        <w:t xml:space="preserve"> (</w:t>
      </w:r>
      <w:r w:rsidR="00E13145" w:rsidRPr="00CE238E">
        <w:rPr>
          <w:rFonts w:asciiTheme="minorHAnsi" w:hAnsiTheme="minorHAnsi" w:cstheme="minorHAnsi"/>
        </w:rPr>
        <w:t>Assistant Clerk</w:t>
      </w:r>
      <w:r w:rsidR="00F75EE9" w:rsidRPr="00CE238E">
        <w:rPr>
          <w:rFonts w:asciiTheme="minorHAnsi" w:hAnsiTheme="minorHAnsi" w:cstheme="minorHAnsi"/>
        </w:rPr>
        <w:t>)</w:t>
      </w:r>
      <w:r w:rsidR="00812852" w:rsidRPr="00CE238E">
        <w:rPr>
          <w:rFonts w:asciiTheme="minorHAnsi" w:hAnsiTheme="minorHAnsi" w:cstheme="minorHAnsi"/>
        </w:rPr>
        <w:t>.</w:t>
      </w:r>
      <w:r w:rsidR="00875FB5" w:rsidRPr="00CE238E">
        <w:rPr>
          <w:rFonts w:asciiTheme="minorHAnsi" w:hAnsiTheme="minorHAnsi" w:cstheme="minorHAnsi"/>
        </w:rPr>
        <w:t xml:space="preserve"> </w:t>
      </w:r>
      <w:r w:rsidR="00B47064" w:rsidRPr="00CE238E">
        <w:rPr>
          <w:rFonts w:asciiTheme="minorHAnsi" w:hAnsiTheme="minorHAnsi" w:cstheme="minorHAnsi"/>
        </w:rPr>
        <w:t xml:space="preserve"> </w:t>
      </w:r>
    </w:p>
    <w:p w14:paraId="5FE129B8" w14:textId="77777777" w:rsidR="005E25EB" w:rsidRPr="00CE238E" w:rsidRDefault="005E25EB" w:rsidP="005E25EB">
      <w:pPr>
        <w:pStyle w:val="ListParagraph"/>
        <w:rPr>
          <w:rFonts w:asciiTheme="minorHAnsi" w:hAnsiTheme="minorHAnsi" w:cstheme="minorHAnsi"/>
        </w:rPr>
      </w:pPr>
    </w:p>
    <w:p w14:paraId="6F755570" w14:textId="1E86F3CF" w:rsidR="00C838FB" w:rsidRPr="00CE238E" w:rsidRDefault="00DF4193" w:rsidP="00C838FB">
      <w:pPr>
        <w:pStyle w:val="Heading2"/>
      </w:pPr>
      <w:r w:rsidRPr="00CE238E">
        <w:t xml:space="preserve">Apologies: </w:t>
      </w:r>
    </w:p>
    <w:p w14:paraId="5C0A6071" w14:textId="025DB9B6" w:rsidR="00664144" w:rsidRPr="00CE238E" w:rsidRDefault="003E0B56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Councillor</w:t>
      </w:r>
      <w:r w:rsidR="004178A5">
        <w:rPr>
          <w:rFonts w:asciiTheme="minorHAnsi" w:hAnsiTheme="minorHAnsi" w:cstheme="minorHAnsi"/>
        </w:rPr>
        <w:t xml:space="preserve"> Hadley</w:t>
      </w:r>
      <w:r w:rsidR="003B4321">
        <w:rPr>
          <w:rFonts w:asciiTheme="minorHAnsi" w:hAnsiTheme="minorHAnsi" w:cstheme="minorHAnsi"/>
        </w:rPr>
        <w:t>.</w:t>
      </w:r>
    </w:p>
    <w:p w14:paraId="1522BEC6" w14:textId="77777777" w:rsidR="00664144" w:rsidRPr="00CE238E" w:rsidRDefault="00664144" w:rsidP="00664144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6C413C37" w14:textId="77777777" w:rsidR="00C838FB" w:rsidRPr="00CE238E" w:rsidRDefault="00D578E1" w:rsidP="00C838FB">
      <w:pPr>
        <w:pStyle w:val="Heading2"/>
      </w:pPr>
      <w:r w:rsidRPr="00CE238E">
        <w:t>Declaration of members’ interests:</w:t>
      </w:r>
      <w:r w:rsidR="00904F08" w:rsidRPr="00CE238E">
        <w:t xml:space="preserve"> </w:t>
      </w:r>
    </w:p>
    <w:p w14:paraId="70FD5EBC" w14:textId="7FF57810" w:rsidR="00904F08" w:rsidRPr="00CE238E" w:rsidRDefault="002C4163" w:rsidP="00C838FB">
      <w:pPr>
        <w:ind w:left="720"/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>None.</w:t>
      </w:r>
    </w:p>
    <w:p w14:paraId="518C7475" w14:textId="6ACDC211" w:rsidR="00E31DE2" w:rsidRPr="004178A5" w:rsidRDefault="00CC01CC" w:rsidP="00A81BC0">
      <w:pPr>
        <w:rPr>
          <w:rFonts w:asciiTheme="minorHAnsi" w:hAnsiTheme="minorHAnsi" w:cstheme="minorHAnsi"/>
          <w:b/>
          <w:u w:val="single"/>
        </w:rPr>
      </w:pPr>
      <w:r w:rsidRPr="00CE238E">
        <w:rPr>
          <w:rFonts w:asciiTheme="minorHAnsi" w:hAnsiTheme="minorHAnsi" w:cstheme="minorHAnsi"/>
        </w:rPr>
        <w:t xml:space="preserve">  </w:t>
      </w:r>
      <w:r w:rsidR="004F38BC" w:rsidRPr="00CE238E">
        <w:rPr>
          <w:rFonts w:asciiTheme="minorHAnsi" w:hAnsiTheme="minorHAnsi" w:cstheme="minorHAnsi"/>
        </w:rPr>
        <w:t xml:space="preserve"> </w:t>
      </w:r>
    </w:p>
    <w:p w14:paraId="6B4AADB9" w14:textId="77777777" w:rsidR="00C838FB" w:rsidRPr="00CE238E" w:rsidRDefault="00DF4193" w:rsidP="00C838FB">
      <w:pPr>
        <w:pStyle w:val="Heading2"/>
      </w:pPr>
      <w:r w:rsidRPr="00CE238E">
        <w:t xml:space="preserve">Urgent matters brought forward by the </w:t>
      </w:r>
      <w:r w:rsidR="00D578E1" w:rsidRPr="00CE238E">
        <w:t>Chair:</w:t>
      </w:r>
      <w:r w:rsidRPr="00CE238E">
        <w:t xml:space="preserve"> </w:t>
      </w:r>
      <w:r w:rsidR="007E32AA" w:rsidRPr="00CE238E">
        <w:t xml:space="preserve"> </w:t>
      </w:r>
    </w:p>
    <w:p w14:paraId="145C7AA8" w14:textId="7BE3C006" w:rsidR="00B21CA6" w:rsidRPr="00CE238E" w:rsidRDefault="00601B92" w:rsidP="00C838FB">
      <w:pPr>
        <w:ind w:left="720"/>
        <w:rPr>
          <w:rFonts w:asciiTheme="minorHAnsi" w:hAnsiTheme="minorHAnsi" w:cstheme="minorHAnsi"/>
        </w:rPr>
      </w:pPr>
      <w:r w:rsidRPr="00CE238E">
        <w:rPr>
          <w:rFonts w:asciiTheme="minorHAnsi" w:hAnsiTheme="minorHAnsi" w:cstheme="minorHAnsi"/>
        </w:rPr>
        <w:t>None</w:t>
      </w:r>
    </w:p>
    <w:p w14:paraId="765CACA0" w14:textId="77777777" w:rsidR="003B4321" w:rsidRPr="00CE238E" w:rsidRDefault="003B4321" w:rsidP="009A2A29">
      <w:pPr>
        <w:rPr>
          <w:rFonts w:asciiTheme="minorHAnsi" w:hAnsiTheme="minorHAnsi" w:cstheme="minorHAnsi"/>
        </w:rPr>
      </w:pPr>
    </w:p>
    <w:p w14:paraId="62687906" w14:textId="66467B8C" w:rsidR="00507ACA" w:rsidRDefault="003D3DC3" w:rsidP="00C838FB">
      <w:pPr>
        <w:pStyle w:val="Heading2"/>
      </w:pPr>
      <w:r w:rsidRPr="00CE238E">
        <w:t xml:space="preserve"> </w:t>
      </w:r>
      <w:r w:rsidR="00507ACA" w:rsidRPr="00CE238E">
        <w:t xml:space="preserve">Review of action points from </w:t>
      </w:r>
      <w:r w:rsidR="001563B7" w:rsidRPr="00CE238E">
        <w:t xml:space="preserve">meeting of </w:t>
      </w:r>
      <w:r w:rsidR="004178A5">
        <w:t>11</w:t>
      </w:r>
      <w:r w:rsidR="004178A5" w:rsidRPr="004178A5">
        <w:rPr>
          <w:vertAlign w:val="superscript"/>
        </w:rPr>
        <w:t>th</w:t>
      </w:r>
      <w:r w:rsidR="004178A5">
        <w:t xml:space="preserve"> June 2024</w:t>
      </w:r>
      <w:r w:rsidR="003B1587" w:rsidRPr="00CE238E">
        <w:t>.</w:t>
      </w:r>
    </w:p>
    <w:p w14:paraId="2AA20FFD" w14:textId="77777777" w:rsidR="004178A5" w:rsidRPr="004178A5" w:rsidRDefault="004178A5" w:rsidP="004178A5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051"/>
        <w:gridCol w:w="2876"/>
      </w:tblGrid>
      <w:tr w:rsidR="004178A5" w:rsidRPr="00402D71" w14:paraId="0E589586" w14:textId="77777777" w:rsidTr="00F91F1F">
        <w:tc>
          <w:tcPr>
            <w:tcW w:w="498" w:type="dxa"/>
          </w:tcPr>
          <w:p w14:paraId="6F92DB67" w14:textId="77777777" w:rsidR="004178A5" w:rsidRPr="00402D71" w:rsidRDefault="004178A5" w:rsidP="00F91F1F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No</w:t>
            </w:r>
          </w:p>
        </w:tc>
        <w:tc>
          <w:tcPr>
            <w:tcW w:w="6051" w:type="dxa"/>
          </w:tcPr>
          <w:p w14:paraId="6FF7E13F" w14:textId="77777777" w:rsidR="004178A5" w:rsidRPr="00402D71" w:rsidRDefault="004178A5" w:rsidP="00F91F1F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Action Point</w:t>
            </w:r>
          </w:p>
        </w:tc>
        <w:tc>
          <w:tcPr>
            <w:tcW w:w="2876" w:type="dxa"/>
          </w:tcPr>
          <w:p w14:paraId="13891E35" w14:textId="580295A2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</w:t>
            </w:r>
          </w:p>
        </w:tc>
      </w:tr>
      <w:tr w:rsidR="004178A5" w:rsidRPr="003B4321" w14:paraId="6DCAD35F" w14:textId="77777777" w:rsidTr="00F91F1F">
        <w:tc>
          <w:tcPr>
            <w:tcW w:w="498" w:type="dxa"/>
          </w:tcPr>
          <w:p w14:paraId="776CE6FB" w14:textId="77777777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51" w:type="dxa"/>
          </w:tcPr>
          <w:p w14:paraId="27E618F5" w14:textId="77777777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Councils grant application process for the September committee meeting</w:t>
            </w:r>
          </w:p>
        </w:tc>
        <w:tc>
          <w:tcPr>
            <w:tcW w:w="2876" w:type="dxa"/>
          </w:tcPr>
          <w:p w14:paraId="41582687" w14:textId="7BFF6078" w:rsidR="004178A5" w:rsidRPr="00E34F36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item 8</w:t>
            </w:r>
          </w:p>
        </w:tc>
      </w:tr>
      <w:tr w:rsidR="004178A5" w:rsidRPr="00402D71" w14:paraId="73B8BBB6" w14:textId="77777777" w:rsidTr="00F91F1F">
        <w:tc>
          <w:tcPr>
            <w:tcW w:w="498" w:type="dxa"/>
          </w:tcPr>
          <w:p w14:paraId="191BC48C" w14:textId="77777777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51" w:type="dxa"/>
          </w:tcPr>
          <w:p w14:paraId="594FEB07" w14:textId="77777777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Feedback from meeting about Rest Centre refurbishment</w:t>
            </w:r>
          </w:p>
        </w:tc>
        <w:tc>
          <w:tcPr>
            <w:tcW w:w="2876" w:type="dxa"/>
          </w:tcPr>
          <w:p w14:paraId="69F83FE9" w14:textId="5B9FAD12" w:rsidR="004178A5" w:rsidRPr="00402D71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item 11</w:t>
            </w:r>
          </w:p>
        </w:tc>
      </w:tr>
      <w:tr w:rsidR="004178A5" w14:paraId="309B1490" w14:textId="77777777" w:rsidTr="00F91F1F">
        <w:tc>
          <w:tcPr>
            <w:tcW w:w="498" w:type="dxa"/>
          </w:tcPr>
          <w:p w14:paraId="11062ECE" w14:textId="77777777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51" w:type="dxa"/>
          </w:tcPr>
          <w:p w14:paraId="353E47B7" w14:textId="77777777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 the Councils tendering process</w:t>
            </w:r>
          </w:p>
        </w:tc>
        <w:tc>
          <w:tcPr>
            <w:tcW w:w="2876" w:type="dxa"/>
          </w:tcPr>
          <w:p w14:paraId="3151F7C5" w14:textId="48B034F4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item 9</w:t>
            </w:r>
          </w:p>
        </w:tc>
      </w:tr>
      <w:tr w:rsidR="004178A5" w14:paraId="729316D2" w14:textId="77777777" w:rsidTr="00F91F1F">
        <w:tc>
          <w:tcPr>
            <w:tcW w:w="498" w:type="dxa"/>
          </w:tcPr>
          <w:p w14:paraId="4870A38A" w14:textId="77777777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51" w:type="dxa"/>
          </w:tcPr>
          <w:p w14:paraId="243ECD0F" w14:textId="77777777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Staff contracts </w:t>
            </w:r>
          </w:p>
        </w:tc>
        <w:tc>
          <w:tcPr>
            <w:tcW w:w="2876" w:type="dxa"/>
          </w:tcPr>
          <w:p w14:paraId="184D8FD1" w14:textId="163E3040" w:rsidR="004178A5" w:rsidRDefault="004178A5" w:rsidP="00F91F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Agenda item 14</w:t>
            </w:r>
          </w:p>
        </w:tc>
      </w:tr>
    </w:tbl>
    <w:p w14:paraId="17AD5497" w14:textId="77777777" w:rsidR="004178A5" w:rsidRPr="00E34F36" w:rsidRDefault="004178A5" w:rsidP="00E34F36"/>
    <w:p w14:paraId="2046FD6A" w14:textId="77777777" w:rsidR="00CF7DC4" w:rsidRPr="00CE238E" w:rsidRDefault="00CF7DC4" w:rsidP="008039B1">
      <w:pPr>
        <w:rPr>
          <w:rFonts w:asciiTheme="minorHAnsi" w:hAnsiTheme="minorHAnsi" w:cstheme="minorHAnsi"/>
          <w:b/>
          <w:u w:val="single"/>
        </w:rPr>
      </w:pPr>
    </w:p>
    <w:p w14:paraId="3B6B3F57" w14:textId="22509151" w:rsidR="00CF7DC4" w:rsidRPr="004178A5" w:rsidRDefault="00CF7DC4" w:rsidP="00CF7DC4">
      <w:pPr>
        <w:pStyle w:val="Heading2"/>
      </w:pPr>
      <w:r w:rsidRPr="00CE238E">
        <w:t>Finance report.</w:t>
      </w:r>
    </w:p>
    <w:p w14:paraId="2261A468" w14:textId="1D2B5240" w:rsidR="006C670A" w:rsidRPr="00CE238E" w:rsidRDefault="00000632" w:rsidP="006D5A72">
      <w:pPr>
        <w:numPr>
          <w:ilvl w:val="0"/>
          <w:numId w:val="2"/>
        </w:numPr>
        <w:rPr>
          <w:rFonts w:asciiTheme="minorHAnsi" w:eastAsia="Calibri" w:hAnsiTheme="minorHAnsi" w:cstheme="minorHAnsi"/>
        </w:rPr>
      </w:pPr>
      <w:r w:rsidRPr="00CE238E">
        <w:rPr>
          <w:rFonts w:asciiTheme="minorHAnsi" w:hAnsiTheme="minorHAnsi" w:cstheme="minorHAnsi"/>
        </w:rPr>
        <w:t xml:space="preserve">Councillors </w:t>
      </w:r>
      <w:r w:rsidR="00F858CA" w:rsidRPr="00CE238E">
        <w:rPr>
          <w:rFonts w:asciiTheme="minorHAnsi" w:hAnsiTheme="minorHAnsi" w:cstheme="minorHAnsi"/>
        </w:rPr>
        <w:t>were shown</w:t>
      </w:r>
      <w:r w:rsidRPr="00CE238E">
        <w:rPr>
          <w:rFonts w:asciiTheme="minorHAnsi" w:hAnsiTheme="minorHAnsi" w:cstheme="minorHAnsi"/>
        </w:rPr>
        <w:t xml:space="preserve"> the aged debtors report</w:t>
      </w:r>
      <w:r w:rsidR="00B83CEA" w:rsidRPr="00CE238E">
        <w:rPr>
          <w:rFonts w:asciiTheme="minorHAnsi" w:hAnsiTheme="minorHAnsi" w:cstheme="minorHAnsi"/>
        </w:rPr>
        <w:t>.</w:t>
      </w:r>
      <w:r w:rsidR="003045D3" w:rsidRPr="00CE238E">
        <w:rPr>
          <w:rFonts w:asciiTheme="minorHAnsi" w:hAnsiTheme="minorHAnsi" w:cstheme="minorHAnsi"/>
        </w:rPr>
        <w:t xml:space="preserve"> </w:t>
      </w:r>
    </w:p>
    <w:p w14:paraId="16ECE248" w14:textId="6C94082A" w:rsidR="001E73E7" w:rsidRPr="00CE238E" w:rsidRDefault="006C670A" w:rsidP="003B3BB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C</w:t>
      </w:r>
      <w:r w:rsidR="00B57053" w:rsidRPr="00CE238E">
        <w:rPr>
          <w:rFonts w:asciiTheme="minorHAnsi" w:eastAsia="Calibri" w:hAnsiTheme="minorHAnsi" w:cstheme="minorHAnsi"/>
        </w:rPr>
        <w:t xml:space="preserve">ouncillors </w:t>
      </w:r>
      <w:r w:rsidR="008E64AF" w:rsidRPr="00CE238E">
        <w:rPr>
          <w:rFonts w:asciiTheme="minorHAnsi" w:eastAsia="Calibri" w:hAnsiTheme="minorHAnsi" w:cstheme="minorHAnsi"/>
        </w:rPr>
        <w:t xml:space="preserve">received details of account balances as of </w:t>
      </w:r>
      <w:r w:rsidR="004178A5">
        <w:rPr>
          <w:rFonts w:asciiTheme="minorHAnsi" w:eastAsia="Calibri" w:hAnsiTheme="minorHAnsi" w:cstheme="minorHAnsi"/>
        </w:rPr>
        <w:t>31</w:t>
      </w:r>
      <w:r w:rsidR="004178A5" w:rsidRPr="004178A5">
        <w:rPr>
          <w:rFonts w:asciiTheme="minorHAnsi" w:eastAsia="Calibri" w:hAnsiTheme="minorHAnsi" w:cstheme="minorHAnsi"/>
          <w:vertAlign w:val="superscript"/>
        </w:rPr>
        <w:t>st</w:t>
      </w:r>
      <w:r w:rsidR="004178A5">
        <w:rPr>
          <w:rFonts w:asciiTheme="minorHAnsi" w:eastAsia="Calibri" w:hAnsiTheme="minorHAnsi" w:cstheme="minorHAnsi"/>
        </w:rPr>
        <w:t xml:space="preserve"> August 2024</w:t>
      </w:r>
      <w:r w:rsidR="008E64AF" w:rsidRPr="00CE238E">
        <w:rPr>
          <w:rFonts w:asciiTheme="minorHAnsi" w:eastAsia="Calibri" w:hAnsiTheme="minorHAnsi" w:cstheme="minorHAnsi"/>
        </w:rPr>
        <w:t>. See appendix 1.</w:t>
      </w:r>
    </w:p>
    <w:p w14:paraId="48F59AE4" w14:textId="692BB054" w:rsidR="004178A5" w:rsidRDefault="004178A5" w:rsidP="004178A5">
      <w:pPr>
        <w:pStyle w:val="Heading2"/>
      </w:pPr>
      <w:r>
        <w:t xml:space="preserve">Review the level of reserves: </w:t>
      </w:r>
    </w:p>
    <w:p w14:paraId="6023BE7C" w14:textId="2A50D292" w:rsidR="004178A5" w:rsidRPr="004178A5" w:rsidRDefault="004178A5" w:rsidP="004178A5">
      <w:pPr>
        <w:ind w:left="720"/>
        <w:rPr>
          <w:rFonts w:asciiTheme="minorHAnsi" w:hAnsiTheme="minorHAnsi" w:cstheme="minorHAnsi"/>
        </w:rPr>
      </w:pPr>
      <w:r w:rsidRPr="004178A5">
        <w:rPr>
          <w:rFonts w:asciiTheme="minorHAnsi" w:hAnsiTheme="minorHAnsi" w:cstheme="minorHAnsi"/>
        </w:rPr>
        <w:t xml:space="preserve">Councillors reviewed the current level of reserves, and </w:t>
      </w:r>
      <w:r>
        <w:rPr>
          <w:rFonts w:asciiTheme="minorHAnsi" w:hAnsiTheme="minorHAnsi" w:cstheme="minorHAnsi"/>
        </w:rPr>
        <w:t>agree that</w:t>
      </w:r>
      <w:r w:rsidRPr="004178A5">
        <w:rPr>
          <w:rFonts w:asciiTheme="minorHAnsi" w:hAnsiTheme="minorHAnsi" w:cstheme="minorHAnsi"/>
        </w:rPr>
        <w:t xml:space="preserve"> they fall within the required recommended level.</w:t>
      </w:r>
    </w:p>
    <w:p w14:paraId="44351841" w14:textId="77777777" w:rsidR="004178A5" w:rsidRPr="004178A5" w:rsidRDefault="004178A5" w:rsidP="004178A5"/>
    <w:p w14:paraId="410846E8" w14:textId="4615AF5F" w:rsidR="004178A5" w:rsidRPr="004178A5" w:rsidRDefault="00254258" w:rsidP="004178A5">
      <w:pPr>
        <w:pStyle w:val="Heading2"/>
      </w:pPr>
      <w:r w:rsidRPr="00CE238E">
        <w:t>Review the Councils grant application process:</w:t>
      </w:r>
    </w:p>
    <w:p w14:paraId="7B9539A8" w14:textId="26075CA1" w:rsidR="00254258" w:rsidRPr="00B70504" w:rsidRDefault="00254258" w:rsidP="00254258">
      <w:pPr>
        <w:ind w:left="720"/>
        <w:rPr>
          <w:rFonts w:asciiTheme="minorHAnsi" w:hAnsiTheme="minorHAnsi" w:cstheme="minorHAnsi"/>
          <w:b/>
          <w:bCs/>
        </w:rPr>
      </w:pPr>
      <w:r w:rsidRPr="00CE238E">
        <w:rPr>
          <w:rFonts w:asciiTheme="minorHAnsi" w:hAnsiTheme="minorHAnsi" w:cstheme="minorHAnsi"/>
        </w:rPr>
        <w:t xml:space="preserve">Councillors discussed the current application process, </w:t>
      </w:r>
      <w:r w:rsidR="00B70504">
        <w:rPr>
          <w:rFonts w:asciiTheme="minorHAnsi" w:hAnsiTheme="minorHAnsi" w:cstheme="minorHAnsi"/>
        </w:rPr>
        <w:t xml:space="preserve">and decided stricter </w:t>
      </w:r>
      <w:r w:rsidR="00A22372">
        <w:rPr>
          <w:rFonts w:asciiTheme="minorHAnsi" w:hAnsiTheme="minorHAnsi" w:cstheme="minorHAnsi"/>
        </w:rPr>
        <w:t xml:space="preserve">criteria is needed. They would like to update the application form for 2025. The committee has decided not to issue grants within this financial year. </w:t>
      </w:r>
      <w:r w:rsidR="00B70504">
        <w:rPr>
          <w:rFonts w:asciiTheme="minorHAnsi" w:hAnsiTheme="minorHAnsi" w:cstheme="minorHAnsi"/>
        </w:rPr>
        <w:t xml:space="preserve"> </w:t>
      </w:r>
      <w:r w:rsidR="00B70504">
        <w:rPr>
          <w:rFonts w:asciiTheme="minorHAnsi" w:hAnsiTheme="minorHAnsi" w:cstheme="minorHAnsi"/>
          <w:b/>
          <w:bCs/>
        </w:rPr>
        <w:t>(Action point 1)</w:t>
      </w:r>
    </w:p>
    <w:p w14:paraId="5457EDA3" w14:textId="77777777" w:rsidR="00254258" w:rsidRPr="00CE238E" w:rsidRDefault="00254258" w:rsidP="00254258">
      <w:pPr>
        <w:pStyle w:val="Heading2"/>
        <w:numPr>
          <w:ilvl w:val="0"/>
          <w:numId w:val="0"/>
        </w:numPr>
        <w:ind w:left="720"/>
      </w:pPr>
    </w:p>
    <w:p w14:paraId="5DEB14A6" w14:textId="7D9F4019" w:rsidR="00A22372" w:rsidRDefault="00A22372" w:rsidP="00254258">
      <w:pPr>
        <w:pStyle w:val="Heading2"/>
      </w:pPr>
      <w:r>
        <w:t>Review of the Council’s tendering process:</w:t>
      </w:r>
    </w:p>
    <w:p w14:paraId="5EDF1BB7" w14:textId="50AD4813" w:rsidR="00A22372" w:rsidRPr="00844AF0" w:rsidRDefault="00A22372" w:rsidP="00A22372">
      <w:pPr>
        <w:ind w:left="720"/>
        <w:rPr>
          <w:rFonts w:asciiTheme="minorHAnsi" w:hAnsiTheme="minorHAnsi" w:cstheme="minorHAnsi"/>
          <w:b/>
          <w:bCs/>
        </w:rPr>
      </w:pPr>
      <w:r w:rsidRPr="00844AF0">
        <w:rPr>
          <w:rFonts w:asciiTheme="minorHAnsi" w:hAnsiTheme="minorHAnsi" w:cstheme="minorHAnsi"/>
        </w:rPr>
        <w:t xml:space="preserve">The committee would like to be able to engage with new suppliers, to ensure the Council commits to achieving social value for money. </w:t>
      </w:r>
      <w:r w:rsidRPr="00844AF0">
        <w:rPr>
          <w:rFonts w:asciiTheme="minorHAnsi" w:hAnsiTheme="minorHAnsi" w:cstheme="minorHAnsi"/>
          <w:b/>
          <w:bCs/>
        </w:rPr>
        <w:t>(Action point 2)</w:t>
      </w:r>
    </w:p>
    <w:p w14:paraId="4DBE894E" w14:textId="77777777" w:rsidR="00A22372" w:rsidRPr="00A22372" w:rsidRDefault="00A22372" w:rsidP="00A22372"/>
    <w:p w14:paraId="74F756F8" w14:textId="03794224" w:rsidR="00254258" w:rsidRPr="00CE238E" w:rsidRDefault="00254258" w:rsidP="00254258">
      <w:pPr>
        <w:pStyle w:val="Heading2"/>
      </w:pPr>
      <w:r w:rsidRPr="00CE238E">
        <w:t>Refurbishment of the Rest Centre:</w:t>
      </w:r>
    </w:p>
    <w:p w14:paraId="15FBFB06" w14:textId="5E3A6097" w:rsidR="00254258" w:rsidRPr="00844AF0" w:rsidRDefault="00844AF0" w:rsidP="00254258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The project will go on hold for 2024-2025. On</w:t>
      </w:r>
      <w:r w:rsidR="00964E5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e the external building works have been completed, it is recommended that redecoration waits for 12 months to allowin</w:t>
      </w:r>
      <w:r w:rsidR="003A7C65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 for drying out. </w:t>
      </w:r>
      <w:r w:rsidR="00C36493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>Action point</w:t>
      </w:r>
      <w:r w:rsidR="00806E3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3)</w:t>
      </w:r>
    </w:p>
    <w:p w14:paraId="15E5580F" w14:textId="77777777" w:rsidR="00254258" w:rsidRPr="00CE238E" w:rsidRDefault="00254258" w:rsidP="00254258">
      <w:pPr>
        <w:ind w:left="720"/>
        <w:rPr>
          <w:rFonts w:asciiTheme="minorHAnsi" w:hAnsiTheme="minorHAnsi" w:cstheme="minorHAnsi"/>
        </w:rPr>
      </w:pPr>
    </w:p>
    <w:p w14:paraId="3DDBCE46" w14:textId="642EDD94" w:rsidR="00254258" w:rsidRPr="00CE238E" w:rsidRDefault="00A13ABF" w:rsidP="00254258">
      <w:pPr>
        <w:pStyle w:val="Heading2"/>
      </w:pPr>
      <w:r w:rsidRPr="00CE238E">
        <w:t xml:space="preserve">Premises issues. </w:t>
      </w:r>
    </w:p>
    <w:p w14:paraId="35C7CB90" w14:textId="77D16475" w:rsidR="00B93E71" w:rsidRPr="00CE238E" w:rsidRDefault="00B70504" w:rsidP="00254258">
      <w:pPr>
        <w:pStyle w:val="BodyText"/>
        <w:spacing w:after="200" w:line="276" w:lineRule="auto"/>
        <w:ind w:left="720"/>
        <w:contextualSpacing/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Cs/>
          <w:sz w:val="24"/>
        </w:rPr>
        <w:t>Nothing to report.</w:t>
      </w:r>
    </w:p>
    <w:p w14:paraId="29DC4898" w14:textId="77777777" w:rsidR="00C838FB" w:rsidRPr="00CE238E" w:rsidRDefault="009137D5" w:rsidP="00C838FB">
      <w:pPr>
        <w:pStyle w:val="Heading2"/>
      </w:pPr>
      <w:r w:rsidRPr="00CE238E">
        <w:t>Staff issues</w:t>
      </w:r>
      <w:r w:rsidR="00F15081" w:rsidRPr="00CE238E">
        <w:t>.</w:t>
      </w:r>
      <w:r w:rsidR="00D10176" w:rsidRPr="00CE238E">
        <w:t xml:space="preserve"> </w:t>
      </w:r>
    </w:p>
    <w:p w14:paraId="4CD93611" w14:textId="79BEF37D" w:rsidR="00951668" w:rsidRPr="00CE238E" w:rsidRDefault="00B70504" w:rsidP="00C838FB">
      <w:pPr>
        <w:pStyle w:val="ListParagrap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Clerk </w:t>
      </w:r>
      <w:r w:rsidR="008E6AE1">
        <w:rPr>
          <w:rFonts w:asciiTheme="minorHAnsi" w:hAnsiTheme="minorHAnsi" w:cstheme="minorHAnsi"/>
          <w:bCs/>
        </w:rPr>
        <w:t>retired on 30</w:t>
      </w:r>
      <w:r w:rsidR="008E6AE1" w:rsidRPr="008E6AE1">
        <w:rPr>
          <w:rFonts w:asciiTheme="minorHAnsi" w:hAnsiTheme="minorHAnsi" w:cstheme="minorHAnsi"/>
          <w:bCs/>
          <w:vertAlign w:val="superscript"/>
        </w:rPr>
        <w:t>th</w:t>
      </w:r>
      <w:r w:rsidR="008E6AE1">
        <w:rPr>
          <w:rFonts w:asciiTheme="minorHAnsi" w:hAnsiTheme="minorHAnsi" w:cstheme="minorHAnsi"/>
          <w:bCs/>
        </w:rPr>
        <w:t xml:space="preserve"> September</w:t>
      </w:r>
      <w:r>
        <w:rPr>
          <w:rFonts w:asciiTheme="minorHAnsi" w:hAnsiTheme="minorHAnsi" w:cstheme="minorHAnsi"/>
          <w:bCs/>
        </w:rPr>
        <w:t>.</w:t>
      </w:r>
      <w:r w:rsidR="008E6AE1">
        <w:rPr>
          <w:rFonts w:asciiTheme="minorHAnsi" w:hAnsiTheme="minorHAnsi" w:cstheme="minorHAnsi"/>
          <w:bCs/>
        </w:rPr>
        <w:t xml:space="preserve"> From 1</w:t>
      </w:r>
      <w:r w:rsidR="008E6AE1" w:rsidRPr="008E6AE1">
        <w:rPr>
          <w:rFonts w:asciiTheme="minorHAnsi" w:hAnsiTheme="minorHAnsi" w:cstheme="minorHAnsi"/>
          <w:bCs/>
          <w:vertAlign w:val="superscript"/>
        </w:rPr>
        <w:t>st</w:t>
      </w:r>
      <w:r w:rsidR="008E6AE1">
        <w:rPr>
          <w:rFonts w:asciiTheme="minorHAnsi" w:hAnsiTheme="minorHAnsi" w:cstheme="minorHAnsi"/>
          <w:bCs/>
        </w:rPr>
        <w:t xml:space="preserve"> October the Assistant Clerk will be fulfilling the Clerks role.</w:t>
      </w:r>
    </w:p>
    <w:p w14:paraId="60179F95" w14:textId="77777777" w:rsidR="00F24B9F" w:rsidRPr="00CE238E" w:rsidRDefault="00F24B9F" w:rsidP="00B70504">
      <w:pPr>
        <w:rPr>
          <w:rFonts w:asciiTheme="minorHAnsi" w:eastAsia="Calibri" w:hAnsiTheme="minorHAnsi" w:cstheme="minorHAnsi"/>
        </w:rPr>
      </w:pPr>
    </w:p>
    <w:p w14:paraId="792B2BCD" w14:textId="63E89C3C" w:rsidR="003E2E07" w:rsidRDefault="003E2E07" w:rsidP="00C838FB">
      <w:pPr>
        <w:pStyle w:val="Heading2"/>
        <w:rPr>
          <w:rFonts w:eastAsia="Calibri"/>
        </w:rPr>
      </w:pPr>
      <w:r>
        <w:rPr>
          <w:rFonts w:eastAsia="Calibri"/>
        </w:rPr>
        <w:t xml:space="preserve">Staff Handbooks: </w:t>
      </w:r>
    </w:p>
    <w:p w14:paraId="44C393B3" w14:textId="156F463A" w:rsidR="003E2E07" w:rsidRPr="003E2E07" w:rsidRDefault="003E2E07" w:rsidP="003E2E07">
      <w:pPr>
        <w:ind w:left="720"/>
        <w:rPr>
          <w:rFonts w:asciiTheme="minorHAnsi" w:eastAsia="Calibri" w:hAnsiTheme="minorHAnsi" w:cstheme="minorHAnsi"/>
        </w:rPr>
      </w:pPr>
      <w:r w:rsidRPr="003E2E07">
        <w:rPr>
          <w:rFonts w:asciiTheme="minorHAnsi" w:eastAsia="Calibri" w:hAnsiTheme="minorHAnsi" w:cstheme="minorHAnsi"/>
        </w:rPr>
        <w:t>These will be outsourced t</w:t>
      </w:r>
      <w:r w:rsidR="0012296A">
        <w:rPr>
          <w:rFonts w:asciiTheme="minorHAnsi" w:eastAsia="Calibri" w:hAnsiTheme="minorHAnsi" w:cstheme="minorHAnsi"/>
        </w:rPr>
        <w:t>o</w:t>
      </w:r>
      <w:r w:rsidRPr="003E2E07">
        <w:rPr>
          <w:rFonts w:asciiTheme="minorHAnsi" w:eastAsia="Calibri" w:hAnsiTheme="minorHAnsi" w:cstheme="minorHAnsi"/>
        </w:rPr>
        <w:t xml:space="preserve"> Devon County Council HR in the New Year.</w:t>
      </w:r>
    </w:p>
    <w:p w14:paraId="56FFC4D5" w14:textId="77777777" w:rsidR="003E2E07" w:rsidRPr="003E2E07" w:rsidRDefault="003E2E07" w:rsidP="003E2E07">
      <w:pPr>
        <w:ind w:left="720"/>
        <w:rPr>
          <w:rFonts w:eastAsia="Calibri"/>
        </w:rPr>
      </w:pPr>
    </w:p>
    <w:p w14:paraId="18075EE6" w14:textId="03041D40" w:rsidR="00806E3F" w:rsidRDefault="00806E3F" w:rsidP="00C838FB">
      <w:pPr>
        <w:pStyle w:val="Heading2"/>
        <w:rPr>
          <w:rFonts w:eastAsia="Calibri"/>
        </w:rPr>
      </w:pPr>
      <w:r>
        <w:rPr>
          <w:rFonts w:eastAsia="Calibri"/>
        </w:rPr>
        <w:t>Review of staff contracts:</w:t>
      </w:r>
    </w:p>
    <w:p w14:paraId="4B883C41" w14:textId="5572ECCA" w:rsidR="00806E3F" w:rsidRPr="003D730B" w:rsidRDefault="00806E3F" w:rsidP="00806E3F">
      <w:pPr>
        <w:ind w:left="720"/>
        <w:rPr>
          <w:rFonts w:asciiTheme="minorHAnsi" w:eastAsia="Calibri" w:hAnsiTheme="minorHAnsi" w:cstheme="minorHAnsi"/>
          <w:b/>
          <w:bCs/>
        </w:rPr>
      </w:pPr>
      <w:r w:rsidRPr="00806E3F">
        <w:rPr>
          <w:rFonts w:asciiTheme="minorHAnsi" w:eastAsia="Calibri" w:hAnsiTheme="minorHAnsi" w:cstheme="minorHAnsi"/>
        </w:rPr>
        <w:t>The staff are working with the committee to update their job descriptions, contracts and working schedules. A new job description is being written for the Assistant to the Clerk role.</w:t>
      </w:r>
      <w:r>
        <w:rPr>
          <w:rFonts w:asciiTheme="minorHAnsi" w:eastAsia="Calibri" w:hAnsiTheme="minorHAnsi" w:cstheme="minorHAnsi"/>
          <w:b/>
          <w:bCs/>
        </w:rPr>
        <w:t>(Action point 4)</w:t>
      </w:r>
      <w:r w:rsidR="003D730B">
        <w:rPr>
          <w:rFonts w:asciiTheme="minorHAnsi" w:eastAsia="Calibri" w:hAnsiTheme="minorHAnsi" w:cstheme="minorHAnsi"/>
          <w:b/>
          <w:bCs/>
        </w:rPr>
        <w:t xml:space="preserve"> </w:t>
      </w:r>
      <w:r w:rsidR="003D730B">
        <w:rPr>
          <w:rFonts w:asciiTheme="minorHAnsi" w:eastAsia="Calibri" w:hAnsiTheme="minorHAnsi" w:cstheme="minorHAnsi"/>
        </w:rPr>
        <w:t xml:space="preserve">Staff training records need to be updated. </w:t>
      </w:r>
      <w:r w:rsidR="003D730B">
        <w:rPr>
          <w:rFonts w:asciiTheme="minorHAnsi" w:eastAsia="Calibri" w:hAnsiTheme="minorHAnsi" w:cstheme="minorHAnsi"/>
          <w:b/>
          <w:bCs/>
        </w:rPr>
        <w:t>(Action point 5)</w:t>
      </w:r>
    </w:p>
    <w:p w14:paraId="5369D42A" w14:textId="1B9E6AFF" w:rsidR="000977A9" w:rsidRPr="00CE238E" w:rsidRDefault="000977A9" w:rsidP="00CE1FC5">
      <w:pPr>
        <w:pStyle w:val="Heading2"/>
        <w:numPr>
          <w:ilvl w:val="0"/>
          <w:numId w:val="0"/>
        </w:numPr>
        <w:rPr>
          <w:rFonts w:eastAsia="Calibri"/>
        </w:rPr>
      </w:pPr>
    </w:p>
    <w:p w14:paraId="0200C2C0" w14:textId="73ED62D7" w:rsidR="003D730B" w:rsidRDefault="003D730B" w:rsidP="003D730B">
      <w:pPr>
        <w:pStyle w:val="Heading2"/>
        <w:rPr>
          <w:rFonts w:eastAsia="Calibri"/>
        </w:rPr>
      </w:pPr>
      <w:r>
        <w:rPr>
          <w:rFonts w:eastAsia="Calibri"/>
        </w:rPr>
        <w:t>Consideration of the internal audit report from 16</w:t>
      </w:r>
      <w:r w:rsidRPr="003D730B">
        <w:rPr>
          <w:rFonts w:eastAsia="Calibri"/>
          <w:vertAlign w:val="superscript"/>
        </w:rPr>
        <w:t>th</w:t>
      </w:r>
      <w:r>
        <w:rPr>
          <w:rFonts w:eastAsia="Calibri"/>
        </w:rPr>
        <w:t xml:space="preserve"> September 2024:</w:t>
      </w:r>
    </w:p>
    <w:p w14:paraId="11A3DFB7" w14:textId="41CA6B8B" w:rsidR="003D730B" w:rsidRDefault="003D730B" w:rsidP="003D730B">
      <w:pPr>
        <w:ind w:left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committee agree with the recommendations made from the internal auditor. Steps are being taken to complete the observations.</w:t>
      </w:r>
    </w:p>
    <w:p w14:paraId="6236E382" w14:textId="77777777" w:rsidR="003D730B" w:rsidRPr="003D730B" w:rsidRDefault="003D730B" w:rsidP="003D730B">
      <w:pPr>
        <w:ind w:left="720"/>
        <w:rPr>
          <w:rFonts w:asciiTheme="minorHAnsi" w:eastAsia="Calibri" w:hAnsiTheme="minorHAnsi" w:cstheme="minorHAnsi"/>
        </w:rPr>
      </w:pPr>
    </w:p>
    <w:p w14:paraId="4770DC6B" w14:textId="28B7DF7B" w:rsidR="003D730B" w:rsidRDefault="003D730B" w:rsidP="003D730B">
      <w:pPr>
        <w:pStyle w:val="Heading2"/>
        <w:rPr>
          <w:rFonts w:eastAsia="Calibri"/>
        </w:rPr>
      </w:pPr>
      <w:r>
        <w:rPr>
          <w:rFonts w:eastAsia="Calibri"/>
        </w:rPr>
        <w:t>Review of the effectiveness of internal audit:</w:t>
      </w:r>
    </w:p>
    <w:p w14:paraId="320FB249" w14:textId="6BCE10F4" w:rsidR="003D730B" w:rsidRDefault="003D730B" w:rsidP="003D730B">
      <w:pPr>
        <w:ind w:left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The committee unanimously agreed that the internal audit provides an valuable service, allowing for greater support to the Council.</w:t>
      </w:r>
    </w:p>
    <w:p w14:paraId="099724C8" w14:textId="77777777" w:rsidR="003D730B" w:rsidRPr="003D730B" w:rsidRDefault="003D730B" w:rsidP="003D730B">
      <w:pPr>
        <w:ind w:left="720"/>
        <w:rPr>
          <w:rFonts w:asciiTheme="minorHAnsi" w:eastAsia="Calibri" w:hAnsiTheme="minorHAnsi" w:cstheme="minorHAnsi"/>
        </w:rPr>
      </w:pPr>
    </w:p>
    <w:p w14:paraId="46AD5D4B" w14:textId="4F36302B" w:rsidR="003D730B" w:rsidRDefault="003D730B" w:rsidP="003D730B">
      <w:pPr>
        <w:pStyle w:val="Heading2"/>
        <w:rPr>
          <w:rFonts w:eastAsia="Calibri"/>
        </w:rPr>
      </w:pPr>
      <w:r>
        <w:rPr>
          <w:rFonts w:eastAsia="Calibri"/>
        </w:rPr>
        <w:t>Review the effectiveness of the system of internal control:</w:t>
      </w:r>
    </w:p>
    <w:p w14:paraId="4F72843B" w14:textId="1A160AC7" w:rsidR="003D730B" w:rsidRPr="003D730B" w:rsidRDefault="003D730B" w:rsidP="003D730B">
      <w:pPr>
        <w:ind w:left="720"/>
        <w:rPr>
          <w:rFonts w:asciiTheme="minorHAnsi" w:eastAsia="Calibri" w:hAnsiTheme="minorHAnsi" w:cstheme="minorHAnsi"/>
        </w:rPr>
      </w:pPr>
      <w:r w:rsidRPr="003D730B">
        <w:rPr>
          <w:rFonts w:asciiTheme="minorHAnsi" w:eastAsia="Calibri" w:hAnsiTheme="minorHAnsi" w:cstheme="minorHAnsi"/>
        </w:rPr>
        <w:t>The committee decided to carry this item forward for discussion at a later meeting.</w:t>
      </w:r>
    </w:p>
    <w:p w14:paraId="019A1044" w14:textId="77777777" w:rsidR="003D730B" w:rsidRPr="003D730B" w:rsidRDefault="003D730B" w:rsidP="003D730B">
      <w:pPr>
        <w:ind w:left="720"/>
        <w:rPr>
          <w:rFonts w:eastAsia="Calibri"/>
        </w:rPr>
      </w:pPr>
    </w:p>
    <w:p w14:paraId="6B3EF4CD" w14:textId="2D939F57" w:rsidR="003D730B" w:rsidRDefault="003D730B" w:rsidP="003D730B">
      <w:pPr>
        <w:pStyle w:val="Heading2"/>
        <w:rPr>
          <w:rFonts w:eastAsia="Calibri"/>
        </w:rPr>
      </w:pPr>
      <w:r>
        <w:rPr>
          <w:rFonts w:eastAsia="Calibri"/>
        </w:rPr>
        <w:t>Appointment of the internal auditor for 2025-2026:</w:t>
      </w:r>
    </w:p>
    <w:p w14:paraId="2EB95529" w14:textId="7B01D6E4" w:rsidR="003D730B" w:rsidRDefault="003D730B" w:rsidP="003D730B">
      <w:pPr>
        <w:ind w:left="72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Councillor Lillington proposed for IAC to continue internal audit services in 2025-2026, seconded by Councillor McCormick, unanimously agreed.</w:t>
      </w:r>
    </w:p>
    <w:p w14:paraId="12BFE3BA" w14:textId="77777777" w:rsidR="003D730B" w:rsidRPr="003D730B" w:rsidRDefault="003D730B" w:rsidP="003D730B">
      <w:pPr>
        <w:ind w:left="720"/>
        <w:rPr>
          <w:rFonts w:asciiTheme="minorHAnsi" w:eastAsia="Calibri" w:hAnsiTheme="minorHAnsi" w:cstheme="minorHAnsi"/>
        </w:rPr>
      </w:pPr>
    </w:p>
    <w:p w14:paraId="1D07F418" w14:textId="2B6A0C83" w:rsidR="00C838FB" w:rsidRPr="003D730B" w:rsidRDefault="004918F9" w:rsidP="003D730B">
      <w:pPr>
        <w:pStyle w:val="Heading2"/>
        <w:rPr>
          <w:rFonts w:eastAsia="Calibri"/>
        </w:rPr>
      </w:pPr>
      <w:r w:rsidRPr="003D730B">
        <w:rPr>
          <w:rFonts w:eastAsia="Calibri"/>
        </w:rPr>
        <w:t>Correspo</w:t>
      </w:r>
      <w:r w:rsidR="00C05415" w:rsidRPr="003D730B">
        <w:rPr>
          <w:rFonts w:eastAsia="Calibri"/>
        </w:rPr>
        <w:t>n</w:t>
      </w:r>
      <w:r w:rsidRPr="003D730B">
        <w:rPr>
          <w:rFonts w:eastAsia="Calibri"/>
        </w:rPr>
        <w:t>de</w:t>
      </w:r>
      <w:r w:rsidR="00C05415" w:rsidRPr="003D730B">
        <w:rPr>
          <w:rFonts w:eastAsia="Calibri"/>
        </w:rPr>
        <w:t>n</w:t>
      </w:r>
      <w:r w:rsidRPr="003D730B">
        <w:rPr>
          <w:rFonts w:eastAsia="Calibri"/>
        </w:rPr>
        <w:t xml:space="preserve">ce: </w:t>
      </w:r>
    </w:p>
    <w:p w14:paraId="63794C74" w14:textId="15D7EE9E" w:rsidR="004918F9" w:rsidRPr="00CE238E" w:rsidRDefault="004918F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>None</w:t>
      </w:r>
    </w:p>
    <w:p w14:paraId="14200384" w14:textId="77777777" w:rsidR="00C838FB" w:rsidRPr="00CE238E" w:rsidRDefault="004918F9" w:rsidP="00C838FB">
      <w:pPr>
        <w:pStyle w:val="Heading2"/>
        <w:rPr>
          <w:rFonts w:eastAsia="Calibri"/>
        </w:rPr>
      </w:pPr>
      <w:r w:rsidRPr="00CE238E">
        <w:rPr>
          <w:rFonts w:eastAsia="Calibri"/>
        </w:rPr>
        <w:t xml:space="preserve">Date and time of next meeting: </w:t>
      </w:r>
    </w:p>
    <w:p w14:paraId="3F76E3E5" w14:textId="19CBF145" w:rsidR="004918F9" w:rsidRPr="00CE238E" w:rsidRDefault="000977A9" w:rsidP="00C838FB">
      <w:pPr>
        <w:spacing w:after="200" w:line="276" w:lineRule="auto"/>
        <w:ind w:left="72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Tuesday </w:t>
      </w:r>
      <w:r w:rsidR="00B70504">
        <w:rPr>
          <w:rFonts w:asciiTheme="minorHAnsi" w:eastAsia="Calibri" w:hAnsiTheme="minorHAnsi" w:cstheme="minorHAnsi"/>
        </w:rPr>
        <w:t>10</w:t>
      </w:r>
      <w:r w:rsidR="00B70504" w:rsidRPr="00B70504">
        <w:rPr>
          <w:rFonts w:asciiTheme="minorHAnsi" w:eastAsia="Calibri" w:hAnsiTheme="minorHAnsi" w:cstheme="minorHAnsi"/>
          <w:vertAlign w:val="superscript"/>
        </w:rPr>
        <w:t>th</w:t>
      </w:r>
      <w:r w:rsidR="00B70504">
        <w:rPr>
          <w:rFonts w:asciiTheme="minorHAnsi" w:eastAsia="Calibri" w:hAnsiTheme="minorHAnsi" w:cstheme="minorHAnsi"/>
        </w:rPr>
        <w:t xml:space="preserve"> </w:t>
      </w:r>
      <w:r w:rsidR="004A45EE">
        <w:rPr>
          <w:rFonts w:asciiTheme="minorHAnsi" w:eastAsia="Calibri" w:hAnsiTheme="minorHAnsi" w:cstheme="minorHAnsi"/>
        </w:rPr>
        <w:t>December 2024, 7pm.</w:t>
      </w:r>
    </w:p>
    <w:p w14:paraId="4F11954B" w14:textId="77777777" w:rsidR="004918F9" w:rsidRPr="00CE238E" w:rsidRDefault="004918F9" w:rsidP="004918F9">
      <w:pPr>
        <w:pStyle w:val="ListParagraph"/>
        <w:rPr>
          <w:rFonts w:asciiTheme="minorHAnsi" w:eastAsia="Calibri" w:hAnsiTheme="minorHAnsi" w:cstheme="minorHAnsi"/>
        </w:rPr>
      </w:pPr>
    </w:p>
    <w:p w14:paraId="70993490" w14:textId="482C8949" w:rsidR="004918F9" w:rsidRPr="00CE238E" w:rsidRDefault="004918F9" w:rsidP="004918F9">
      <w:pPr>
        <w:spacing w:after="200" w:line="276" w:lineRule="auto"/>
        <w:ind w:left="360"/>
        <w:contextualSpacing/>
        <w:rPr>
          <w:rFonts w:asciiTheme="minorHAnsi" w:eastAsia="Calibri" w:hAnsiTheme="minorHAnsi" w:cstheme="minorHAnsi"/>
        </w:rPr>
      </w:pPr>
      <w:r w:rsidRPr="00CE238E">
        <w:rPr>
          <w:rFonts w:asciiTheme="minorHAnsi" w:eastAsia="Calibri" w:hAnsiTheme="minorHAnsi" w:cstheme="minorHAnsi"/>
        </w:rPr>
        <w:t xml:space="preserve">The meeting closed at </w:t>
      </w:r>
      <w:r w:rsidR="003A7C65">
        <w:rPr>
          <w:rFonts w:asciiTheme="minorHAnsi" w:eastAsia="Calibri" w:hAnsiTheme="minorHAnsi" w:cstheme="minorHAnsi"/>
        </w:rPr>
        <w:t>8:00pm</w:t>
      </w:r>
    </w:p>
    <w:p w14:paraId="40825BBE" w14:textId="77777777" w:rsidR="005D0787" w:rsidRPr="00402D71" w:rsidRDefault="005D0787">
      <w:pPr>
        <w:rPr>
          <w:rFonts w:ascii="Calibri" w:hAnsi="Calibri"/>
        </w:rPr>
      </w:pPr>
    </w:p>
    <w:p w14:paraId="3EBFB089" w14:textId="77777777" w:rsidR="000A33FA" w:rsidRDefault="000A33FA" w:rsidP="0089230C">
      <w:pPr>
        <w:rPr>
          <w:rFonts w:ascii="Verdana" w:hAnsi="Verdana"/>
        </w:rPr>
      </w:pPr>
    </w:p>
    <w:p w14:paraId="7E144785" w14:textId="72711443" w:rsidR="00736E27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Signed:</w:t>
      </w:r>
    </w:p>
    <w:p w14:paraId="49321018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20A048DB" w14:textId="77777777" w:rsidR="00BF4740" w:rsidRPr="00C838FB" w:rsidRDefault="00257779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Clare Lillington</w:t>
      </w:r>
      <w:r w:rsidR="00BF4740" w:rsidRPr="00C838FB">
        <w:rPr>
          <w:rFonts w:asciiTheme="minorHAnsi" w:hAnsiTheme="minorHAnsi" w:cstheme="minorHAnsi"/>
        </w:rPr>
        <w:t xml:space="preserve">: </w:t>
      </w:r>
      <w:r w:rsidR="00FC23A7" w:rsidRPr="00C838FB">
        <w:rPr>
          <w:rFonts w:asciiTheme="minorHAnsi" w:hAnsiTheme="minorHAnsi" w:cstheme="minorHAnsi"/>
        </w:rPr>
        <w:t>C</w:t>
      </w:r>
      <w:r w:rsidR="00BF4740" w:rsidRPr="00C838FB">
        <w:rPr>
          <w:rFonts w:asciiTheme="minorHAnsi" w:hAnsiTheme="minorHAnsi" w:cstheme="minorHAnsi"/>
        </w:rPr>
        <w:t>hair: Town Hall</w:t>
      </w:r>
      <w:r w:rsidR="00EC036B" w:rsidRPr="00C838FB">
        <w:rPr>
          <w:rFonts w:asciiTheme="minorHAnsi" w:hAnsiTheme="minorHAnsi" w:cstheme="minorHAnsi"/>
        </w:rPr>
        <w:t xml:space="preserve"> &amp; Finance</w:t>
      </w:r>
      <w:r w:rsidR="00BF4740" w:rsidRPr="00C838FB">
        <w:rPr>
          <w:rFonts w:asciiTheme="minorHAnsi" w:hAnsiTheme="minorHAnsi" w:cstheme="minorHAnsi"/>
        </w:rPr>
        <w:t xml:space="preserve"> Committee</w:t>
      </w:r>
    </w:p>
    <w:p w14:paraId="679820F7" w14:textId="77777777" w:rsidR="00BF4740" w:rsidRPr="00C838FB" w:rsidRDefault="00BF4740" w:rsidP="0089230C">
      <w:pPr>
        <w:rPr>
          <w:rFonts w:asciiTheme="minorHAnsi" w:hAnsiTheme="minorHAnsi" w:cstheme="minorHAnsi"/>
        </w:rPr>
      </w:pPr>
    </w:p>
    <w:p w14:paraId="5235916D" w14:textId="38BD929C" w:rsidR="00D920C0" w:rsidRPr="00C838FB" w:rsidRDefault="00BF4740" w:rsidP="0089230C">
      <w:pPr>
        <w:rPr>
          <w:rFonts w:asciiTheme="minorHAnsi" w:hAnsiTheme="minorHAnsi" w:cstheme="minorHAnsi"/>
        </w:rPr>
      </w:pPr>
      <w:r w:rsidRPr="00C838FB">
        <w:rPr>
          <w:rFonts w:asciiTheme="minorHAnsi" w:hAnsiTheme="minorHAnsi" w:cstheme="minorHAnsi"/>
        </w:rPr>
        <w:t>Date:</w:t>
      </w:r>
      <w:r w:rsidR="0089230C" w:rsidRPr="00C838FB">
        <w:rPr>
          <w:rFonts w:asciiTheme="minorHAnsi" w:hAnsiTheme="minorHAnsi" w:cstheme="minorHAnsi"/>
        </w:rPr>
        <w:t xml:space="preserve"> </w:t>
      </w:r>
      <w:r w:rsidR="00170951">
        <w:rPr>
          <w:rFonts w:asciiTheme="minorHAnsi" w:hAnsiTheme="minorHAnsi" w:cstheme="minorHAnsi"/>
        </w:rPr>
        <w:t>7</w:t>
      </w:r>
      <w:r w:rsidR="00170951" w:rsidRPr="00170951">
        <w:rPr>
          <w:rFonts w:asciiTheme="minorHAnsi" w:hAnsiTheme="minorHAnsi" w:cstheme="minorHAnsi"/>
          <w:vertAlign w:val="superscript"/>
        </w:rPr>
        <w:t>th</w:t>
      </w:r>
      <w:r w:rsidR="00170951">
        <w:rPr>
          <w:rFonts w:asciiTheme="minorHAnsi" w:hAnsiTheme="minorHAnsi" w:cstheme="minorHAnsi"/>
        </w:rPr>
        <w:t xml:space="preserve"> October 2024</w:t>
      </w:r>
    </w:p>
    <w:p w14:paraId="56645C83" w14:textId="77777777" w:rsidR="00CE238E" w:rsidRDefault="00CE238E" w:rsidP="00CE238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051"/>
        <w:gridCol w:w="2876"/>
      </w:tblGrid>
      <w:tr w:rsidR="00E34F36" w:rsidRPr="00402D71" w14:paraId="46C20734" w14:textId="77777777" w:rsidTr="00F53FA5">
        <w:tc>
          <w:tcPr>
            <w:tcW w:w="498" w:type="dxa"/>
          </w:tcPr>
          <w:p w14:paraId="2F3A96C8" w14:textId="77777777" w:rsidR="00E34F36" w:rsidRPr="00402D71" w:rsidRDefault="00E34F36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No</w:t>
            </w:r>
          </w:p>
        </w:tc>
        <w:tc>
          <w:tcPr>
            <w:tcW w:w="6051" w:type="dxa"/>
          </w:tcPr>
          <w:p w14:paraId="75B741BB" w14:textId="77777777" w:rsidR="00E34F36" w:rsidRPr="00402D71" w:rsidRDefault="00E34F36" w:rsidP="00F53FA5">
            <w:pPr>
              <w:rPr>
                <w:rFonts w:ascii="Calibri" w:hAnsi="Calibri"/>
              </w:rPr>
            </w:pPr>
            <w:r w:rsidRPr="00402D71">
              <w:rPr>
                <w:rFonts w:ascii="Calibri" w:hAnsi="Calibri"/>
              </w:rPr>
              <w:t>Action Point</w:t>
            </w:r>
          </w:p>
        </w:tc>
        <w:tc>
          <w:tcPr>
            <w:tcW w:w="2876" w:type="dxa"/>
          </w:tcPr>
          <w:p w14:paraId="1261A34A" w14:textId="25824ABA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Responsibility</w:t>
            </w:r>
          </w:p>
        </w:tc>
      </w:tr>
      <w:tr w:rsidR="00E34F36" w:rsidRPr="003B4321" w14:paraId="287D4384" w14:textId="77777777" w:rsidTr="00F53FA5">
        <w:tc>
          <w:tcPr>
            <w:tcW w:w="498" w:type="dxa"/>
          </w:tcPr>
          <w:p w14:paraId="2FA729E1" w14:textId="21328D95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051" w:type="dxa"/>
          </w:tcPr>
          <w:p w14:paraId="3AFE7647" w14:textId="6116FC09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Review Councils grant application </w:t>
            </w:r>
            <w:r w:rsidR="003A7C65">
              <w:rPr>
                <w:rFonts w:ascii="Calibri" w:hAnsi="Calibri"/>
              </w:rPr>
              <w:t>form</w:t>
            </w:r>
          </w:p>
        </w:tc>
        <w:tc>
          <w:tcPr>
            <w:tcW w:w="2876" w:type="dxa"/>
          </w:tcPr>
          <w:p w14:paraId="4F0C5DF4" w14:textId="1C4767EF" w:rsidR="00E34F36" w:rsidRP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Councillor Lillington and Councillor McCormick</w:t>
            </w:r>
          </w:p>
        </w:tc>
      </w:tr>
      <w:tr w:rsidR="00E34F36" w:rsidRPr="00402D71" w14:paraId="4D95DC15" w14:textId="77777777" w:rsidTr="00F53FA5">
        <w:tc>
          <w:tcPr>
            <w:tcW w:w="498" w:type="dxa"/>
          </w:tcPr>
          <w:p w14:paraId="6893EBAD" w14:textId="2B6E4148" w:rsidR="00E34F36" w:rsidRPr="00402D71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051" w:type="dxa"/>
          </w:tcPr>
          <w:p w14:paraId="0DC54C0E" w14:textId="2AAEDB27" w:rsidR="00E34F36" w:rsidRPr="00402D71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Write a Tendering Policy for the Council</w:t>
            </w:r>
          </w:p>
        </w:tc>
        <w:tc>
          <w:tcPr>
            <w:tcW w:w="2876" w:type="dxa"/>
          </w:tcPr>
          <w:p w14:paraId="65036064" w14:textId="1F6BEAB8" w:rsidR="00E34F36" w:rsidRPr="00402D71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Town Clerk</w:t>
            </w:r>
          </w:p>
        </w:tc>
      </w:tr>
      <w:tr w:rsidR="00E34F36" w14:paraId="3341A5AE" w14:textId="77777777" w:rsidTr="00F53FA5">
        <w:tc>
          <w:tcPr>
            <w:tcW w:w="498" w:type="dxa"/>
          </w:tcPr>
          <w:p w14:paraId="5B2F5672" w14:textId="153F5321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051" w:type="dxa"/>
          </w:tcPr>
          <w:p w14:paraId="42143186" w14:textId="14772D6B" w:rsidR="00E34F36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Include the redecoration of the Rest Centre in the budget for 2025-2026</w:t>
            </w:r>
          </w:p>
        </w:tc>
        <w:tc>
          <w:tcPr>
            <w:tcW w:w="2876" w:type="dxa"/>
          </w:tcPr>
          <w:p w14:paraId="1BBCC0EB" w14:textId="24CDC13D" w:rsidR="00E34F36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Town Clerk</w:t>
            </w:r>
          </w:p>
        </w:tc>
      </w:tr>
      <w:tr w:rsidR="00E34F36" w14:paraId="3AF40C66" w14:textId="77777777" w:rsidTr="00F53FA5">
        <w:tc>
          <w:tcPr>
            <w:tcW w:w="498" w:type="dxa"/>
          </w:tcPr>
          <w:p w14:paraId="787DC16D" w14:textId="6DA564A3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051" w:type="dxa"/>
          </w:tcPr>
          <w:p w14:paraId="0B725BCD" w14:textId="5F41E761" w:rsidR="00E34F36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Finalise staff contracts and job descriptions</w:t>
            </w:r>
            <w:r w:rsidR="00E34F36">
              <w:rPr>
                <w:rFonts w:ascii="Calibri" w:hAnsi="Calibri"/>
              </w:rPr>
              <w:t xml:space="preserve"> </w:t>
            </w:r>
          </w:p>
        </w:tc>
        <w:tc>
          <w:tcPr>
            <w:tcW w:w="2876" w:type="dxa"/>
          </w:tcPr>
          <w:p w14:paraId="3D387BD9" w14:textId="2BE57FDD" w:rsidR="00E34F36" w:rsidRDefault="00E34F36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 &amp; F Committee</w:t>
            </w:r>
          </w:p>
        </w:tc>
      </w:tr>
      <w:tr w:rsidR="003A7C65" w14:paraId="1115247C" w14:textId="77777777" w:rsidTr="00F53FA5">
        <w:tc>
          <w:tcPr>
            <w:tcW w:w="498" w:type="dxa"/>
          </w:tcPr>
          <w:p w14:paraId="199A2253" w14:textId="732574A6" w:rsidR="003A7C65" w:rsidRDefault="003A7C65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051" w:type="dxa"/>
          </w:tcPr>
          <w:p w14:paraId="4923941B" w14:textId="0DB11614" w:rsidR="003A7C65" w:rsidRDefault="008B4ABD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Update staff training records</w:t>
            </w:r>
          </w:p>
        </w:tc>
        <w:tc>
          <w:tcPr>
            <w:tcW w:w="2876" w:type="dxa"/>
          </w:tcPr>
          <w:p w14:paraId="74F5B45C" w14:textId="6E9B5E0C" w:rsidR="003A7C65" w:rsidRDefault="008B4ABD" w:rsidP="00F53F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Town Clerk</w:t>
            </w:r>
          </w:p>
        </w:tc>
      </w:tr>
    </w:tbl>
    <w:p w14:paraId="58C1BA2F" w14:textId="77777777" w:rsidR="00CE238E" w:rsidRDefault="00CE238E" w:rsidP="00CE238E"/>
    <w:p w14:paraId="6346EE50" w14:textId="77777777" w:rsidR="00CE238E" w:rsidRDefault="00CE238E" w:rsidP="00CE238E"/>
    <w:p w14:paraId="0998DAF8" w14:textId="77777777" w:rsidR="00CE238E" w:rsidRDefault="00CE238E" w:rsidP="00CE238E"/>
    <w:p w14:paraId="68B3005A" w14:textId="77777777" w:rsidR="00CE238E" w:rsidRDefault="00CE238E" w:rsidP="00CE238E"/>
    <w:p w14:paraId="38AE0FAF" w14:textId="77777777" w:rsidR="00CE238E" w:rsidRDefault="00CE238E" w:rsidP="00CE238E"/>
    <w:p w14:paraId="0E09FAA6" w14:textId="77777777" w:rsidR="005B259A" w:rsidRPr="005B259A" w:rsidRDefault="005B259A" w:rsidP="005B259A"/>
    <w:p w14:paraId="70E1634E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03C16959" w14:textId="77777777" w:rsidR="005B259A" w:rsidRDefault="005B259A" w:rsidP="00C838FB">
      <w:pPr>
        <w:pStyle w:val="Heading2"/>
        <w:numPr>
          <w:ilvl w:val="0"/>
          <w:numId w:val="0"/>
        </w:numPr>
      </w:pPr>
    </w:p>
    <w:p w14:paraId="4B4A416B" w14:textId="3A876568" w:rsidR="00740208" w:rsidRDefault="00C668A1" w:rsidP="00C838FB">
      <w:pPr>
        <w:pStyle w:val="Heading2"/>
        <w:numPr>
          <w:ilvl w:val="0"/>
          <w:numId w:val="0"/>
        </w:numPr>
      </w:pPr>
      <w:r>
        <w:t>Appendix 1</w:t>
      </w:r>
      <w:r w:rsidR="00C838FB">
        <w:t xml:space="preserve"> - Finance Report to Town Hall &amp; Finance Committee:</w:t>
      </w:r>
    </w:p>
    <w:p w14:paraId="0ADA560E" w14:textId="77777777" w:rsidR="008B4ABD" w:rsidRDefault="008B4ABD" w:rsidP="008B4ABD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FINANCE REPORT TO FULL COUNCIL: September 2024</w:t>
      </w:r>
    </w:p>
    <w:p w14:paraId="75241559" w14:textId="77777777" w:rsidR="008B4ABD" w:rsidRDefault="008B4ABD" w:rsidP="008B4ABD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p w14:paraId="0453F55E" w14:textId="77777777" w:rsidR="008B4ABD" w:rsidRDefault="008B4ABD" w:rsidP="008B4ABD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Balances at 31</w:t>
      </w:r>
      <w:r w:rsidRPr="000C3CAC">
        <w:rPr>
          <w:rFonts w:ascii="Verdana" w:hAnsi="Verdana"/>
          <w:b/>
          <w:sz w:val="28"/>
          <w:szCs w:val="28"/>
          <w:u w:val="single"/>
          <w:vertAlign w:val="superscript"/>
        </w:rPr>
        <w:t>st</w:t>
      </w:r>
      <w:r>
        <w:rPr>
          <w:rFonts w:ascii="Verdana" w:hAnsi="Verdana"/>
          <w:b/>
          <w:sz w:val="28"/>
          <w:szCs w:val="28"/>
          <w:u w:val="single"/>
        </w:rPr>
        <w:t xml:space="preserve"> August 2024. </w:t>
      </w:r>
    </w:p>
    <w:p w14:paraId="23F8B858" w14:textId="77777777" w:rsidR="008B4ABD" w:rsidRDefault="008B4ABD" w:rsidP="008B4ABD">
      <w:pPr>
        <w:rPr>
          <w:rFonts w:ascii="Verdana" w:hAnsi="Verdana"/>
          <w:b/>
          <w:sz w:val="28"/>
          <w:szCs w:val="28"/>
          <w:u w:val="single"/>
        </w:rPr>
      </w:pPr>
    </w:p>
    <w:p w14:paraId="17C4CD5B" w14:textId="77777777" w:rsidR="008B4ABD" w:rsidRDefault="008B4ABD" w:rsidP="008B4ABD">
      <w:pPr>
        <w:pStyle w:val="ListParagrap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3399"/>
        <w:gridCol w:w="3395"/>
      </w:tblGrid>
      <w:tr w:rsidR="008B4ABD" w:rsidRPr="00E274B3" w14:paraId="36C545F5" w14:textId="77777777" w:rsidTr="00F91F1F">
        <w:tc>
          <w:tcPr>
            <w:tcW w:w="3473" w:type="dxa"/>
            <w:shd w:val="clear" w:color="auto" w:fill="auto"/>
          </w:tcPr>
          <w:p w14:paraId="7406D72D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4579BF40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£8119.03</w:t>
            </w:r>
          </w:p>
        </w:tc>
        <w:tc>
          <w:tcPr>
            <w:tcW w:w="3474" w:type="dxa"/>
            <w:shd w:val="clear" w:color="auto" w:fill="auto"/>
          </w:tcPr>
          <w:p w14:paraId="6AAAD549" w14:textId="77777777" w:rsidR="008B4ABD" w:rsidRPr="00E274B3" w:rsidRDefault="008B4ABD" w:rsidP="00F91F1F">
            <w:pPr>
              <w:rPr>
                <w:rFonts w:ascii="Verdana" w:hAnsi="Verdana"/>
              </w:rPr>
            </w:pPr>
          </w:p>
        </w:tc>
      </w:tr>
      <w:tr w:rsidR="008B4ABD" w:rsidRPr="00E274B3" w14:paraId="164960E1" w14:textId="77777777" w:rsidTr="00F91F1F">
        <w:tc>
          <w:tcPr>
            <w:tcW w:w="3473" w:type="dxa"/>
            <w:shd w:val="clear" w:color="auto" w:fill="auto"/>
          </w:tcPr>
          <w:p w14:paraId="4919AC2F" w14:textId="77777777" w:rsidR="008B4ABD" w:rsidRPr="00E274B3" w:rsidRDefault="008B4ABD" w:rsidP="00F91F1F">
            <w:pPr>
              <w:rPr>
                <w:rFonts w:ascii="Verdana" w:hAnsi="Verdana"/>
              </w:rPr>
            </w:pPr>
            <w:r w:rsidRPr="00E274B3">
              <w:rPr>
                <w:rFonts w:ascii="Verdana" w:hAnsi="Verdana"/>
              </w:rPr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8EF5B4A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£303,175.30</w:t>
            </w:r>
          </w:p>
        </w:tc>
        <w:tc>
          <w:tcPr>
            <w:tcW w:w="3474" w:type="dxa"/>
            <w:shd w:val="clear" w:color="auto" w:fill="auto"/>
          </w:tcPr>
          <w:p w14:paraId="118E2C62" w14:textId="77777777" w:rsidR="008B4ABD" w:rsidRPr="00E274B3" w:rsidRDefault="008B4ABD" w:rsidP="00F91F1F">
            <w:pPr>
              <w:rPr>
                <w:rFonts w:ascii="Verdana" w:hAnsi="Verdana"/>
              </w:rPr>
            </w:pPr>
          </w:p>
        </w:tc>
      </w:tr>
      <w:tr w:rsidR="008B4ABD" w:rsidRPr="00E274B3" w14:paraId="43102AE2" w14:textId="77777777" w:rsidTr="00F91F1F">
        <w:tc>
          <w:tcPr>
            <w:tcW w:w="3473" w:type="dxa"/>
            <w:shd w:val="clear" w:color="auto" w:fill="auto"/>
          </w:tcPr>
          <w:p w14:paraId="181650D6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Building maintenance</w:t>
            </w:r>
            <w:r w:rsidRPr="00E274B3">
              <w:rPr>
                <w:rFonts w:ascii="Verdana" w:hAnsi="Verdana"/>
              </w:rPr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2B27E4F4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£46,206.35</w:t>
            </w:r>
          </w:p>
        </w:tc>
        <w:tc>
          <w:tcPr>
            <w:tcW w:w="3474" w:type="dxa"/>
            <w:shd w:val="clear" w:color="auto" w:fill="auto"/>
          </w:tcPr>
          <w:p w14:paraId="34873BDC" w14:textId="77777777" w:rsidR="008B4ABD" w:rsidRPr="00E274B3" w:rsidRDefault="008B4ABD" w:rsidP="00F91F1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£6,500 was transferred from the deposit account on 22/05/2024</w:t>
            </w:r>
          </w:p>
        </w:tc>
      </w:tr>
    </w:tbl>
    <w:p w14:paraId="5E49F046" w14:textId="77777777" w:rsidR="008B4ABD" w:rsidRDefault="008B4ABD" w:rsidP="008B4ABD">
      <w:pPr>
        <w:rPr>
          <w:rFonts w:ascii="Verdana" w:hAnsi="Verdana"/>
        </w:rPr>
      </w:pPr>
    </w:p>
    <w:p w14:paraId="559394E8" w14:textId="77777777" w:rsidR="008B4ABD" w:rsidRDefault="008B4ABD" w:rsidP="008B4ABD">
      <w:pPr>
        <w:rPr>
          <w:rFonts w:ascii="Verdana" w:hAnsi="Verdana"/>
        </w:rPr>
      </w:pPr>
      <w:r>
        <w:rPr>
          <w:rFonts w:ascii="Verdana" w:hAnsi="Verdana"/>
        </w:rPr>
        <w:t>Ring-fenced funds included in the deposit account above:-</w:t>
      </w:r>
    </w:p>
    <w:p w14:paraId="19C45C34" w14:textId="77777777" w:rsidR="008B4ABD" w:rsidRDefault="008B4ABD" w:rsidP="008B4ABD">
      <w:pPr>
        <w:rPr>
          <w:rFonts w:ascii="Verdana" w:hAnsi="Verdana"/>
        </w:rPr>
      </w:pPr>
    </w:p>
    <w:p w14:paraId="1D11FB27" w14:textId="77777777" w:rsidR="008B4ABD" w:rsidRDefault="008B4ABD" w:rsidP="008B4ABD">
      <w:pPr>
        <w:numPr>
          <w:ilvl w:val="0"/>
          <w:numId w:val="16"/>
        </w:numPr>
        <w:rPr>
          <w:rFonts w:ascii="Verdana" w:hAnsi="Verdana"/>
        </w:rPr>
      </w:pPr>
      <w:r>
        <w:rPr>
          <w:rFonts w:ascii="Verdana" w:hAnsi="Verdana"/>
        </w:rPr>
        <w:t>£152,426.29 CIL funds; This follows the receipt of £3,419.40 in CIL funds on 29/4/24.</w:t>
      </w:r>
    </w:p>
    <w:p w14:paraId="55DCCCDA" w14:textId="77777777" w:rsidR="008B4ABD" w:rsidRDefault="008B4ABD" w:rsidP="008B4ABD">
      <w:pPr>
        <w:numPr>
          <w:ilvl w:val="0"/>
          <w:numId w:val="16"/>
        </w:numPr>
        <w:rPr>
          <w:rFonts w:ascii="Verdana" w:hAnsi="Verdana"/>
        </w:rPr>
      </w:pPr>
      <w:r w:rsidRPr="00E721C6">
        <w:rPr>
          <w:rFonts w:ascii="Verdana" w:hAnsi="Verdana"/>
        </w:rPr>
        <w:t>£1000.00 from the locality budget towards the Millstream Meadow Bridge repairs.</w:t>
      </w:r>
    </w:p>
    <w:p w14:paraId="12AB9E31" w14:textId="77777777" w:rsidR="008B4ABD" w:rsidRPr="00E721C6" w:rsidRDefault="008B4ABD" w:rsidP="008B4ABD">
      <w:pPr>
        <w:numPr>
          <w:ilvl w:val="0"/>
          <w:numId w:val="16"/>
        </w:numPr>
        <w:rPr>
          <w:rFonts w:ascii="Verdana" w:hAnsi="Verdana"/>
        </w:rPr>
      </w:pPr>
      <w:r w:rsidRPr="00E721C6">
        <w:rPr>
          <w:rFonts w:ascii="Verdana" w:hAnsi="Verdana"/>
        </w:rPr>
        <w:t xml:space="preserve">£328 for the Underwood Meadow memorial </w:t>
      </w:r>
    </w:p>
    <w:p w14:paraId="5CE06CDB" w14:textId="77777777" w:rsidR="008B4ABD" w:rsidRDefault="008B4ABD" w:rsidP="008B4ABD">
      <w:pPr>
        <w:rPr>
          <w:rFonts w:ascii="Verdana" w:hAnsi="Verdana"/>
        </w:rPr>
      </w:pPr>
    </w:p>
    <w:p w14:paraId="28BCEA19" w14:textId="77777777" w:rsidR="008B4ABD" w:rsidRDefault="008B4ABD" w:rsidP="008B4ABD">
      <w:pPr>
        <w:rPr>
          <w:rFonts w:ascii="Verdana" w:hAnsi="Verdana"/>
        </w:rPr>
      </w:pPr>
    </w:p>
    <w:p w14:paraId="726D8111" w14:textId="77777777" w:rsidR="008B4ABD" w:rsidRDefault="008B4ABD" w:rsidP="008B4ABD">
      <w:pPr>
        <w:rPr>
          <w:rFonts w:ascii="Verdana" w:hAnsi="Verdana"/>
        </w:rPr>
      </w:pPr>
      <w:r>
        <w:rPr>
          <w:rFonts w:ascii="Verdana" w:hAnsi="Verdana"/>
        </w:rPr>
        <w:t>Items funded by CIL in 2024/25 –</w:t>
      </w:r>
    </w:p>
    <w:p w14:paraId="6DFD6E05" w14:textId="77777777" w:rsidR="008B4ABD" w:rsidRDefault="008B4ABD" w:rsidP="008B4ABD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Fitting of Station Hill VAS £960.</w:t>
      </w:r>
    </w:p>
    <w:p w14:paraId="2E72B7F8" w14:textId="77777777" w:rsidR="008B4ABD" w:rsidRDefault="008B4ABD" w:rsidP="008B4ABD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Purchase and fitting of Station Hill bus shelter £7,554.</w:t>
      </w:r>
    </w:p>
    <w:p w14:paraId="02086C34" w14:textId="77777777" w:rsidR="008B4ABD" w:rsidRDefault="008B4ABD" w:rsidP="008B4ABD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Fitting of the concrete pads for the bus shelter at Station Hill and the bench at Millstream Meadow £3300.</w:t>
      </w:r>
    </w:p>
    <w:p w14:paraId="182BC8D5" w14:textId="77777777" w:rsidR="008B4ABD" w:rsidRDefault="008B4ABD" w:rsidP="008B4ABD">
      <w:pPr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 xml:space="preserve">Initial deposit for playpark project management £3000.  </w:t>
      </w:r>
    </w:p>
    <w:p w14:paraId="62C440DC" w14:textId="77777777" w:rsidR="008B4ABD" w:rsidRDefault="008B4ABD" w:rsidP="008B4ABD">
      <w:pPr>
        <w:rPr>
          <w:rFonts w:ascii="Verdana" w:hAnsi="Verdana"/>
        </w:rPr>
      </w:pPr>
    </w:p>
    <w:p w14:paraId="1DF93295" w14:textId="77777777" w:rsidR="008B4ABD" w:rsidRDefault="008B4ABD" w:rsidP="008B4ABD">
      <w:pPr>
        <w:rPr>
          <w:rFonts w:ascii="Verdana" w:hAnsi="Verdana"/>
        </w:rPr>
      </w:pPr>
    </w:p>
    <w:p w14:paraId="7C163EDD" w14:textId="77777777" w:rsidR="008B4ABD" w:rsidRDefault="008B4ABD" w:rsidP="008B4ABD">
      <w:pPr>
        <w:rPr>
          <w:rFonts w:ascii="Verdana" w:hAnsi="Verdana"/>
        </w:rPr>
      </w:pPr>
    </w:p>
    <w:p w14:paraId="7C76A216" w14:textId="77777777" w:rsidR="008B4ABD" w:rsidRDefault="008B4ABD" w:rsidP="008B4ABD">
      <w:pPr>
        <w:rPr>
          <w:rFonts w:ascii="Verdana" w:hAnsi="Verdana"/>
        </w:rPr>
      </w:pPr>
      <w:r w:rsidRPr="000C6889">
        <w:rPr>
          <w:rFonts w:ascii="Verdana" w:hAnsi="Verdana"/>
        </w:rPr>
        <w:t>Total: £</w:t>
      </w:r>
      <w:r>
        <w:rPr>
          <w:rFonts w:ascii="Verdana" w:hAnsi="Verdana"/>
        </w:rPr>
        <w:t>153,754.29</w:t>
      </w:r>
    </w:p>
    <w:p w14:paraId="6E35254B" w14:textId="77777777" w:rsidR="008B4ABD" w:rsidRDefault="008B4ABD" w:rsidP="008B4ABD">
      <w:pPr>
        <w:rPr>
          <w:rFonts w:ascii="Verdana" w:hAnsi="Verdana"/>
        </w:rPr>
      </w:pPr>
    </w:p>
    <w:p w14:paraId="07E49F77" w14:textId="77777777" w:rsidR="008B4ABD" w:rsidRDefault="008B4ABD" w:rsidP="008B4ABD">
      <w:pPr>
        <w:rPr>
          <w:rFonts w:ascii="Verdana" w:hAnsi="Verdana"/>
        </w:rPr>
      </w:pPr>
      <w:r>
        <w:rPr>
          <w:rFonts w:ascii="Verdana" w:hAnsi="Verdana"/>
        </w:rPr>
        <w:t>Amii Shelley</w:t>
      </w:r>
    </w:p>
    <w:p w14:paraId="68C65D63" w14:textId="77777777" w:rsidR="008B4ABD" w:rsidRDefault="008B4ABD" w:rsidP="008B4ABD">
      <w:pPr>
        <w:rPr>
          <w:rFonts w:ascii="Verdana" w:hAnsi="Verdana"/>
        </w:rPr>
      </w:pPr>
      <w:r>
        <w:rPr>
          <w:rFonts w:ascii="Verdana" w:hAnsi="Verdana"/>
        </w:rPr>
        <w:lastRenderedPageBreak/>
        <w:t>Assistant Clerk</w:t>
      </w:r>
    </w:p>
    <w:p w14:paraId="1CF991E8" w14:textId="77777777" w:rsidR="008B4ABD" w:rsidRPr="00C401A5" w:rsidRDefault="008B4ABD" w:rsidP="008B4AB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ABC834E" w14:textId="77777777" w:rsidR="00740208" w:rsidRDefault="00740208" w:rsidP="00740208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sectPr w:rsidR="00740208" w:rsidSect="00FF3AD5">
      <w:footerReference w:type="default" r:id="rId9"/>
      <w:pgSz w:w="11906" w:h="16838" w:code="9"/>
      <w:pgMar w:top="454" w:right="851" w:bottom="794" w:left="851" w:header="709" w:footer="289" w:gutter="0"/>
      <w:pgNumType w:start="5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394F7" w14:textId="77777777" w:rsidR="0020421E" w:rsidRDefault="0020421E">
      <w:r>
        <w:separator/>
      </w:r>
    </w:p>
  </w:endnote>
  <w:endnote w:type="continuationSeparator" w:id="0">
    <w:p w14:paraId="1EE95733" w14:textId="77777777" w:rsidR="0020421E" w:rsidRDefault="0020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C18EC" w14:textId="77777777" w:rsidR="005C7C57" w:rsidRPr="0007726F" w:rsidRDefault="005C7C57">
    <w:pPr>
      <w:pStyle w:val="Footer"/>
      <w:jc w:val="right"/>
      <w:rPr>
        <w:rFonts w:ascii="Calibri" w:hAnsi="Calibri"/>
        <w:sz w:val="16"/>
        <w:szCs w:val="16"/>
      </w:rPr>
    </w:pPr>
    <w:r w:rsidRPr="0007726F">
      <w:rPr>
        <w:rFonts w:ascii="Calibri" w:hAnsi="Calibri"/>
        <w:sz w:val="16"/>
        <w:szCs w:val="16"/>
      </w:rPr>
      <w:fldChar w:fldCharType="begin"/>
    </w:r>
    <w:r w:rsidRPr="0007726F">
      <w:rPr>
        <w:rFonts w:ascii="Calibri" w:hAnsi="Calibri"/>
        <w:sz w:val="16"/>
        <w:szCs w:val="16"/>
      </w:rPr>
      <w:instrText xml:space="preserve"> PAGE   \* MERGEFORMAT </w:instrText>
    </w:r>
    <w:r w:rsidRPr="0007726F">
      <w:rPr>
        <w:rFonts w:ascii="Calibri" w:hAnsi="Calibri"/>
        <w:sz w:val="16"/>
        <w:szCs w:val="16"/>
      </w:rPr>
      <w:fldChar w:fldCharType="separate"/>
    </w:r>
    <w:r w:rsidR="009B2239">
      <w:rPr>
        <w:rFonts w:ascii="Calibri" w:hAnsi="Calibri"/>
        <w:noProof/>
        <w:sz w:val="16"/>
        <w:szCs w:val="16"/>
      </w:rPr>
      <w:t>441</w:t>
    </w:r>
    <w:r w:rsidRPr="0007726F">
      <w:rPr>
        <w:rFonts w:ascii="Calibri" w:hAnsi="Calibri"/>
        <w:sz w:val="16"/>
        <w:szCs w:val="16"/>
      </w:rPr>
      <w:fldChar w:fldCharType="end"/>
    </w:r>
  </w:p>
  <w:p w14:paraId="6194B8F3" w14:textId="77777777" w:rsidR="005C7C57" w:rsidRDefault="005C7C57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FEA6" w14:textId="77777777" w:rsidR="0020421E" w:rsidRDefault="0020421E">
      <w:r>
        <w:separator/>
      </w:r>
    </w:p>
  </w:footnote>
  <w:footnote w:type="continuationSeparator" w:id="0">
    <w:p w14:paraId="231D284B" w14:textId="77777777" w:rsidR="0020421E" w:rsidRDefault="0020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891"/>
    <w:multiLevelType w:val="hybridMultilevel"/>
    <w:tmpl w:val="4A98F7A0"/>
    <w:lvl w:ilvl="0" w:tplc="7D6AC4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1" w:tplc="B5F2A4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F503C90">
      <w:start w:val="1"/>
      <w:numFmt w:val="bullet"/>
      <w:lvlText w:val="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CC224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64057"/>
    <w:multiLevelType w:val="hybridMultilevel"/>
    <w:tmpl w:val="732E23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91E13"/>
    <w:multiLevelType w:val="hybridMultilevel"/>
    <w:tmpl w:val="FA02E530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B6365F9"/>
    <w:multiLevelType w:val="hybridMultilevel"/>
    <w:tmpl w:val="B85C2E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14E8"/>
    <w:multiLevelType w:val="hybridMultilevel"/>
    <w:tmpl w:val="CAB2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C5FEE"/>
    <w:multiLevelType w:val="hybridMultilevel"/>
    <w:tmpl w:val="485A17BC"/>
    <w:lvl w:ilvl="0" w:tplc="B5F62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-1734" w:hanging="360"/>
      </w:pPr>
    </w:lvl>
    <w:lvl w:ilvl="2" w:tplc="0809001B" w:tentative="1">
      <w:start w:val="1"/>
      <w:numFmt w:val="lowerRoman"/>
      <w:lvlText w:val="%3."/>
      <w:lvlJc w:val="right"/>
      <w:pPr>
        <w:ind w:left="-1014" w:hanging="180"/>
      </w:pPr>
    </w:lvl>
    <w:lvl w:ilvl="3" w:tplc="0809000F" w:tentative="1">
      <w:start w:val="1"/>
      <w:numFmt w:val="decimal"/>
      <w:lvlText w:val="%4."/>
      <w:lvlJc w:val="left"/>
      <w:pPr>
        <w:ind w:left="-294" w:hanging="360"/>
      </w:pPr>
    </w:lvl>
    <w:lvl w:ilvl="4" w:tplc="08090019" w:tentative="1">
      <w:start w:val="1"/>
      <w:numFmt w:val="lowerLetter"/>
      <w:lvlText w:val="%5."/>
      <w:lvlJc w:val="left"/>
      <w:pPr>
        <w:ind w:left="426" w:hanging="360"/>
      </w:pPr>
    </w:lvl>
    <w:lvl w:ilvl="5" w:tplc="0809001B" w:tentative="1">
      <w:start w:val="1"/>
      <w:numFmt w:val="lowerRoman"/>
      <w:lvlText w:val="%6."/>
      <w:lvlJc w:val="right"/>
      <w:pPr>
        <w:ind w:left="1146" w:hanging="180"/>
      </w:pPr>
    </w:lvl>
    <w:lvl w:ilvl="6" w:tplc="0809000F" w:tentative="1">
      <w:start w:val="1"/>
      <w:numFmt w:val="decimal"/>
      <w:lvlText w:val="%7."/>
      <w:lvlJc w:val="left"/>
      <w:pPr>
        <w:ind w:left="1866" w:hanging="360"/>
      </w:pPr>
    </w:lvl>
    <w:lvl w:ilvl="7" w:tplc="08090019" w:tentative="1">
      <w:start w:val="1"/>
      <w:numFmt w:val="lowerLetter"/>
      <w:lvlText w:val="%8."/>
      <w:lvlJc w:val="left"/>
      <w:pPr>
        <w:ind w:left="2586" w:hanging="360"/>
      </w:pPr>
    </w:lvl>
    <w:lvl w:ilvl="8" w:tplc="0809001B" w:tentative="1">
      <w:start w:val="1"/>
      <w:numFmt w:val="lowerRoman"/>
      <w:lvlText w:val="%9."/>
      <w:lvlJc w:val="right"/>
      <w:pPr>
        <w:ind w:left="3306" w:hanging="180"/>
      </w:pPr>
    </w:lvl>
  </w:abstractNum>
  <w:abstractNum w:abstractNumId="6" w15:restartNumberingAfterBreak="0">
    <w:nsid w:val="3A075111"/>
    <w:multiLevelType w:val="hybridMultilevel"/>
    <w:tmpl w:val="7318F9C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8F5B65"/>
    <w:multiLevelType w:val="hybridMultilevel"/>
    <w:tmpl w:val="D80E424E"/>
    <w:lvl w:ilvl="0" w:tplc="D4CE9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C1D37"/>
    <w:multiLevelType w:val="hybridMultilevel"/>
    <w:tmpl w:val="CF66320A"/>
    <w:lvl w:ilvl="0" w:tplc="F8265F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1102F"/>
    <w:multiLevelType w:val="hybridMultilevel"/>
    <w:tmpl w:val="493602F6"/>
    <w:lvl w:ilvl="0" w:tplc="D1F6693C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66D63"/>
    <w:multiLevelType w:val="hybridMultilevel"/>
    <w:tmpl w:val="5B320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46F8F"/>
    <w:multiLevelType w:val="hybridMultilevel"/>
    <w:tmpl w:val="437A100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35705D"/>
    <w:multiLevelType w:val="hybridMultilevel"/>
    <w:tmpl w:val="B91A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79A90B6A"/>
    <w:multiLevelType w:val="hybridMultilevel"/>
    <w:tmpl w:val="0A7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0367"/>
    <w:multiLevelType w:val="hybridMultilevel"/>
    <w:tmpl w:val="DE3ADA76"/>
    <w:lvl w:ilvl="0" w:tplc="947010F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33369">
    <w:abstractNumId w:val="5"/>
  </w:num>
  <w:num w:numId="2" w16cid:durableId="1452896768">
    <w:abstractNumId w:val="8"/>
  </w:num>
  <w:num w:numId="3" w16cid:durableId="999038532">
    <w:abstractNumId w:val="3"/>
  </w:num>
  <w:num w:numId="4" w16cid:durableId="987244797">
    <w:abstractNumId w:val="2"/>
  </w:num>
  <w:num w:numId="5" w16cid:durableId="552693221">
    <w:abstractNumId w:val="4"/>
  </w:num>
  <w:num w:numId="6" w16cid:durableId="1094281636">
    <w:abstractNumId w:val="6"/>
  </w:num>
  <w:num w:numId="7" w16cid:durableId="112097627">
    <w:abstractNumId w:val="15"/>
  </w:num>
  <w:num w:numId="8" w16cid:durableId="2077588852">
    <w:abstractNumId w:val="11"/>
  </w:num>
  <w:num w:numId="9" w16cid:durableId="784929877">
    <w:abstractNumId w:val="0"/>
  </w:num>
  <w:num w:numId="10" w16cid:durableId="1166627717">
    <w:abstractNumId w:val="10"/>
  </w:num>
  <w:num w:numId="11" w16cid:durableId="1284771995">
    <w:abstractNumId w:val="7"/>
  </w:num>
  <w:num w:numId="12" w16cid:durableId="87106727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70459">
    <w:abstractNumId w:val="13"/>
  </w:num>
  <w:num w:numId="14" w16cid:durableId="676809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2876638">
    <w:abstractNumId w:val="9"/>
  </w:num>
  <w:num w:numId="16" w16cid:durableId="1858615369">
    <w:abstractNumId w:val="12"/>
  </w:num>
  <w:num w:numId="17" w16cid:durableId="37620429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0632"/>
    <w:rsid w:val="00001039"/>
    <w:rsid w:val="00001839"/>
    <w:rsid w:val="000020F7"/>
    <w:rsid w:val="00002472"/>
    <w:rsid w:val="0000279F"/>
    <w:rsid w:val="00003043"/>
    <w:rsid w:val="000033B9"/>
    <w:rsid w:val="00005445"/>
    <w:rsid w:val="00005666"/>
    <w:rsid w:val="000056F7"/>
    <w:rsid w:val="000138D9"/>
    <w:rsid w:val="00013B53"/>
    <w:rsid w:val="0001737A"/>
    <w:rsid w:val="00017396"/>
    <w:rsid w:val="0002390E"/>
    <w:rsid w:val="000239E5"/>
    <w:rsid w:val="000271BD"/>
    <w:rsid w:val="00031CAF"/>
    <w:rsid w:val="000354E2"/>
    <w:rsid w:val="000358E4"/>
    <w:rsid w:val="000409EE"/>
    <w:rsid w:val="00041D6C"/>
    <w:rsid w:val="000428B8"/>
    <w:rsid w:val="000458D3"/>
    <w:rsid w:val="00046ADF"/>
    <w:rsid w:val="0004711D"/>
    <w:rsid w:val="000479A9"/>
    <w:rsid w:val="000501F3"/>
    <w:rsid w:val="00051101"/>
    <w:rsid w:val="000513D9"/>
    <w:rsid w:val="000526F7"/>
    <w:rsid w:val="000537C8"/>
    <w:rsid w:val="0005614A"/>
    <w:rsid w:val="000574C9"/>
    <w:rsid w:val="000617CE"/>
    <w:rsid w:val="0006371D"/>
    <w:rsid w:val="00064DFF"/>
    <w:rsid w:val="000665EC"/>
    <w:rsid w:val="000674D4"/>
    <w:rsid w:val="000700A6"/>
    <w:rsid w:val="000707FD"/>
    <w:rsid w:val="00070CB8"/>
    <w:rsid w:val="00071F74"/>
    <w:rsid w:val="0007233C"/>
    <w:rsid w:val="000730B2"/>
    <w:rsid w:val="0007436B"/>
    <w:rsid w:val="000766FF"/>
    <w:rsid w:val="0007726F"/>
    <w:rsid w:val="000773DB"/>
    <w:rsid w:val="00080470"/>
    <w:rsid w:val="00083C20"/>
    <w:rsid w:val="00083F57"/>
    <w:rsid w:val="00093CB5"/>
    <w:rsid w:val="00096B9A"/>
    <w:rsid w:val="000977A9"/>
    <w:rsid w:val="000A33FA"/>
    <w:rsid w:val="000A4408"/>
    <w:rsid w:val="000A496B"/>
    <w:rsid w:val="000A556C"/>
    <w:rsid w:val="000A626B"/>
    <w:rsid w:val="000B113B"/>
    <w:rsid w:val="000B2782"/>
    <w:rsid w:val="000B294D"/>
    <w:rsid w:val="000B453D"/>
    <w:rsid w:val="000B63CE"/>
    <w:rsid w:val="000B6636"/>
    <w:rsid w:val="000B6B18"/>
    <w:rsid w:val="000B6FE3"/>
    <w:rsid w:val="000B785C"/>
    <w:rsid w:val="000C1BB4"/>
    <w:rsid w:val="000C3EDE"/>
    <w:rsid w:val="000D0F54"/>
    <w:rsid w:val="000D12FE"/>
    <w:rsid w:val="000D3C0A"/>
    <w:rsid w:val="000D5864"/>
    <w:rsid w:val="000E03DF"/>
    <w:rsid w:val="000E198A"/>
    <w:rsid w:val="000E209C"/>
    <w:rsid w:val="000E21BE"/>
    <w:rsid w:val="000E265C"/>
    <w:rsid w:val="000E5A8C"/>
    <w:rsid w:val="000E6A12"/>
    <w:rsid w:val="000E6C6C"/>
    <w:rsid w:val="000E7717"/>
    <w:rsid w:val="000F3381"/>
    <w:rsid w:val="000F496D"/>
    <w:rsid w:val="000F5613"/>
    <w:rsid w:val="000F656D"/>
    <w:rsid w:val="00102F6F"/>
    <w:rsid w:val="0010404D"/>
    <w:rsid w:val="001049C3"/>
    <w:rsid w:val="00106E54"/>
    <w:rsid w:val="00107D4F"/>
    <w:rsid w:val="0011192C"/>
    <w:rsid w:val="00111AC7"/>
    <w:rsid w:val="001125FC"/>
    <w:rsid w:val="00113DAB"/>
    <w:rsid w:val="00114A12"/>
    <w:rsid w:val="001151D3"/>
    <w:rsid w:val="001155E8"/>
    <w:rsid w:val="001165D8"/>
    <w:rsid w:val="00116C7E"/>
    <w:rsid w:val="00117DFC"/>
    <w:rsid w:val="001212F9"/>
    <w:rsid w:val="0012296A"/>
    <w:rsid w:val="0012330F"/>
    <w:rsid w:val="0012439B"/>
    <w:rsid w:val="00127897"/>
    <w:rsid w:val="00127A0C"/>
    <w:rsid w:val="00130B97"/>
    <w:rsid w:val="00132EFE"/>
    <w:rsid w:val="00132F4E"/>
    <w:rsid w:val="0013328F"/>
    <w:rsid w:val="0013779A"/>
    <w:rsid w:val="001421E3"/>
    <w:rsid w:val="00142E76"/>
    <w:rsid w:val="00147A52"/>
    <w:rsid w:val="00150E4C"/>
    <w:rsid w:val="00155350"/>
    <w:rsid w:val="001563B7"/>
    <w:rsid w:val="00156632"/>
    <w:rsid w:val="00157AD6"/>
    <w:rsid w:val="00163E24"/>
    <w:rsid w:val="0016783C"/>
    <w:rsid w:val="00170951"/>
    <w:rsid w:val="001719CA"/>
    <w:rsid w:val="00171AB4"/>
    <w:rsid w:val="00172BA2"/>
    <w:rsid w:val="001733DD"/>
    <w:rsid w:val="00173FAD"/>
    <w:rsid w:val="00175BCB"/>
    <w:rsid w:val="0017622E"/>
    <w:rsid w:val="001772C2"/>
    <w:rsid w:val="0018156C"/>
    <w:rsid w:val="00186186"/>
    <w:rsid w:val="00187D1C"/>
    <w:rsid w:val="00187E5F"/>
    <w:rsid w:val="00190D5A"/>
    <w:rsid w:val="00195B01"/>
    <w:rsid w:val="001962BA"/>
    <w:rsid w:val="00197169"/>
    <w:rsid w:val="001A2464"/>
    <w:rsid w:val="001A33F1"/>
    <w:rsid w:val="001A44FB"/>
    <w:rsid w:val="001A5315"/>
    <w:rsid w:val="001A5CA5"/>
    <w:rsid w:val="001A6779"/>
    <w:rsid w:val="001A69E7"/>
    <w:rsid w:val="001A7F82"/>
    <w:rsid w:val="001B6ABB"/>
    <w:rsid w:val="001B6D7D"/>
    <w:rsid w:val="001B7C3B"/>
    <w:rsid w:val="001C46AA"/>
    <w:rsid w:val="001C7B06"/>
    <w:rsid w:val="001D02B8"/>
    <w:rsid w:val="001D4A25"/>
    <w:rsid w:val="001D5514"/>
    <w:rsid w:val="001D5918"/>
    <w:rsid w:val="001D7513"/>
    <w:rsid w:val="001E017B"/>
    <w:rsid w:val="001E08EC"/>
    <w:rsid w:val="001E47E1"/>
    <w:rsid w:val="001E4806"/>
    <w:rsid w:val="001E5A2F"/>
    <w:rsid w:val="001E5AB2"/>
    <w:rsid w:val="001E72DC"/>
    <w:rsid w:val="001E7332"/>
    <w:rsid w:val="001E73E7"/>
    <w:rsid w:val="001F06A6"/>
    <w:rsid w:val="001F1E3D"/>
    <w:rsid w:val="001F2497"/>
    <w:rsid w:val="001F2562"/>
    <w:rsid w:val="001F795E"/>
    <w:rsid w:val="0020226A"/>
    <w:rsid w:val="0020340C"/>
    <w:rsid w:val="0020421E"/>
    <w:rsid w:val="00204576"/>
    <w:rsid w:val="002064CC"/>
    <w:rsid w:val="002066C4"/>
    <w:rsid w:val="00206FC9"/>
    <w:rsid w:val="00207904"/>
    <w:rsid w:val="00210B7A"/>
    <w:rsid w:val="00213296"/>
    <w:rsid w:val="002160DA"/>
    <w:rsid w:val="0021610E"/>
    <w:rsid w:val="00222926"/>
    <w:rsid w:val="002257A6"/>
    <w:rsid w:val="00225928"/>
    <w:rsid w:val="00231B8B"/>
    <w:rsid w:val="002330F6"/>
    <w:rsid w:val="00234871"/>
    <w:rsid w:val="00234D36"/>
    <w:rsid w:val="00237179"/>
    <w:rsid w:val="00237E4A"/>
    <w:rsid w:val="00242457"/>
    <w:rsid w:val="0024406F"/>
    <w:rsid w:val="002442A9"/>
    <w:rsid w:val="002450BF"/>
    <w:rsid w:val="0024541B"/>
    <w:rsid w:val="002454C3"/>
    <w:rsid w:val="00247976"/>
    <w:rsid w:val="00251A62"/>
    <w:rsid w:val="002529DC"/>
    <w:rsid w:val="00254258"/>
    <w:rsid w:val="00255195"/>
    <w:rsid w:val="00255543"/>
    <w:rsid w:val="00255AFA"/>
    <w:rsid w:val="00257779"/>
    <w:rsid w:val="00262C72"/>
    <w:rsid w:val="00263033"/>
    <w:rsid w:val="002639BD"/>
    <w:rsid w:val="00265E0F"/>
    <w:rsid w:val="00270CC5"/>
    <w:rsid w:val="0027110B"/>
    <w:rsid w:val="002723E3"/>
    <w:rsid w:val="00273C07"/>
    <w:rsid w:val="002763E5"/>
    <w:rsid w:val="002841D0"/>
    <w:rsid w:val="00284599"/>
    <w:rsid w:val="0028553A"/>
    <w:rsid w:val="00285F39"/>
    <w:rsid w:val="0028655E"/>
    <w:rsid w:val="002918C2"/>
    <w:rsid w:val="00292C3D"/>
    <w:rsid w:val="00294A45"/>
    <w:rsid w:val="00296DBB"/>
    <w:rsid w:val="00297AE7"/>
    <w:rsid w:val="002A0368"/>
    <w:rsid w:val="002A1051"/>
    <w:rsid w:val="002A76B0"/>
    <w:rsid w:val="002A796F"/>
    <w:rsid w:val="002B0CFD"/>
    <w:rsid w:val="002B1071"/>
    <w:rsid w:val="002B3F75"/>
    <w:rsid w:val="002B427A"/>
    <w:rsid w:val="002B49B3"/>
    <w:rsid w:val="002B6A8A"/>
    <w:rsid w:val="002B7A4D"/>
    <w:rsid w:val="002B7C34"/>
    <w:rsid w:val="002C2FA5"/>
    <w:rsid w:val="002C4163"/>
    <w:rsid w:val="002C4792"/>
    <w:rsid w:val="002C4C96"/>
    <w:rsid w:val="002C4D3A"/>
    <w:rsid w:val="002C516C"/>
    <w:rsid w:val="002C51B2"/>
    <w:rsid w:val="002C7378"/>
    <w:rsid w:val="002C7A33"/>
    <w:rsid w:val="002D222A"/>
    <w:rsid w:val="002D3290"/>
    <w:rsid w:val="002D3811"/>
    <w:rsid w:val="002D3D2B"/>
    <w:rsid w:val="002D7378"/>
    <w:rsid w:val="002E04FF"/>
    <w:rsid w:val="002E467E"/>
    <w:rsid w:val="002E4BC1"/>
    <w:rsid w:val="002E6CAD"/>
    <w:rsid w:val="002E74A3"/>
    <w:rsid w:val="002F59D1"/>
    <w:rsid w:val="002F60D7"/>
    <w:rsid w:val="002F6A9D"/>
    <w:rsid w:val="003011E3"/>
    <w:rsid w:val="003015B3"/>
    <w:rsid w:val="00301FCC"/>
    <w:rsid w:val="0030451B"/>
    <w:rsid w:val="003045D3"/>
    <w:rsid w:val="00304D5B"/>
    <w:rsid w:val="00304E30"/>
    <w:rsid w:val="003054B0"/>
    <w:rsid w:val="00306295"/>
    <w:rsid w:val="00310A03"/>
    <w:rsid w:val="00311507"/>
    <w:rsid w:val="00313658"/>
    <w:rsid w:val="00314E17"/>
    <w:rsid w:val="00315EB8"/>
    <w:rsid w:val="00316B03"/>
    <w:rsid w:val="00317F12"/>
    <w:rsid w:val="00323C74"/>
    <w:rsid w:val="0032671F"/>
    <w:rsid w:val="0032748F"/>
    <w:rsid w:val="003274B7"/>
    <w:rsid w:val="003309BB"/>
    <w:rsid w:val="00330F49"/>
    <w:rsid w:val="003335C2"/>
    <w:rsid w:val="00336917"/>
    <w:rsid w:val="00343623"/>
    <w:rsid w:val="0034598D"/>
    <w:rsid w:val="003502F7"/>
    <w:rsid w:val="0035068F"/>
    <w:rsid w:val="00350878"/>
    <w:rsid w:val="00353DF0"/>
    <w:rsid w:val="003575A1"/>
    <w:rsid w:val="0035784A"/>
    <w:rsid w:val="003601EE"/>
    <w:rsid w:val="00363188"/>
    <w:rsid w:val="00364D54"/>
    <w:rsid w:val="00367245"/>
    <w:rsid w:val="0037470D"/>
    <w:rsid w:val="00375BD6"/>
    <w:rsid w:val="00375F15"/>
    <w:rsid w:val="003776F7"/>
    <w:rsid w:val="003802A3"/>
    <w:rsid w:val="00380F91"/>
    <w:rsid w:val="003812E2"/>
    <w:rsid w:val="00384460"/>
    <w:rsid w:val="0038514A"/>
    <w:rsid w:val="00385A9A"/>
    <w:rsid w:val="003900F6"/>
    <w:rsid w:val="00392DA0"/>
    <w:rsid w:val="00393B30"/>
    <w:rsid w:val="00397CF8"/>
    <w:rsid w:val="003A207F"/>
    <w:rsid w:val="003A2233"/>
    <w:rsid w:val="003A40F9"/>
    <w:rsid w:val="003A5D86"/>
    <w:rsid w:val="003A6B58"/>
    <w:rsid w:val="003A7851"/>
    <w:rsid w:val="003A7C65"/>
    <w:rsid w:val="003B109A"/>
    <w:rsid w:val="003B1587"/>
    <w:rsid w:val="003B3BB9"/>
    <w:rsid w:val="003B3F84"/>
    <w:rsid w:val="003B4321"/>
    <w:rsid w:val="003B787E"/>
    <w:rsid w:val="003B7AC3"/>
    <w:rsid w:val="003C4BB0"/>
    <w:rsid w:val="003C7827"/>
    <w:rsid w:val="003D3A55"/>
    <w:rsid w:val="003D3DC3"/>
    <w:rsid w:val="003D7153"/>
    <w:rsid w:val="003D730B"/>
    <w:rsid w:val="003E0B56"/>
    <w:rsid w:val="003E2B1F"/>
    <w:rsid w:val="003E2E07"/>
    <w:rsid w:val="003E361D"/>
    <w:rsid w:val="003E3FCF"/>
    <w:rsid w:val="003E41C6"/>
    <w:rsid w:val="003E4E14"/>
    <w:rsid w:val="003E4F7E"/>
    <w:rsid w:val="003E57BB"/>
    <w:rsid w:val="003E5940"/>
    <w:rsid w:val="003E673C"/>
    <w:rsid w:val="003E79AA"/>
    <w:rsid w:val="003F02F6"/>
    <w:rsid w:val="003F2487"/>
    <w:rsid w:val="003F2BA5"/>
    <w:rsid w:val="003F342B"/>
    <w:rsid w:val="003F6B96"/>
    <w:rsid w:val="003F70A4"/>
    <w:rsid w:val="00402D71"/>
    <w:rsid w:val="004052C2"/>
    <w:rsid w:val="0040689B"/>
    <w:rsid w:val="00410BAD"/>
    <w:rsid w:val="00413DC9"/>
    <w:rsid w:val="0041415E"/>
    <w:rsid w:val="004174DB"/>
    <w:rsid w:val="004178A5"/>
    <w:rsid w:val="00421A01"/>
    <w:rsid w:val="0042335E"/>
    <w:rsid w:val="00424C18"/>
    <w:rsid w:val="00425026"/>
    <w:rsid w:val="004261FF"/>
    <w:rsid w:val="0042675E"/>
    <w:rsid w:val="00427024"/>
    <w:rsid w:val="00431537"/>
    <w:rsid w:val="00433400"/>
    <w:rsid w:val="00434516"/>
    <w:rsid w:val="004411A2"/>
    <w:rsid w:val="00441428"/>
    <w:rsid w:val="004415DE"/>
    <w:rsid w:val="00441F9D"/>
    <w:rsid w:val="00443015"/>
    <w:rsid w:val="00443FA1"/>
    <w:rsid w:val="00445B80"/>
    <w:rsid w:val="00445F96"/>
    <w:rsid w:val="00447E95"/>
    <w:rsid w:val="00447EE4"/>
    <w:rsid w:val="004532D9"/>
    <w:rsid w:val="004541E3"/>
    <w:rsid w:val="00454400"/>
    <w:rsid w:val="00454B1E"/>
    <w:rsid w:val="00454E38"/>
    <w:rsid w:val="004553D4"/>
    <w:rsid w:val="0045748B"/>
    <w:rsid w:val="004578D3"/>
    <w:rsid w:val="00466347"/>
    <w:rsid w:val="0046635C"/>
    <w:rsid w:val="00467681"/>
    <w:rsid w:val="00475551"/>
    <w:rsid w:val="00476857"/>
    <w:rsid w:val="00477409"/>
    <w:rsid w:val="00484E47"/>
    <w:rsid w:val="004866B3"/>
    <w:rsid w:val="00490890"/>
    <w:rsid w:val="004918F9"/>
    <w:rsid w:val="00496E43"/>
    <w:rsid w:val="00497A5A"/>
    <w:rsid w:val="004A35F7"/>
    <w:rsid w:val="004A45EE"/>
    <w:rsid w:val="004A460C"/>
    <w:rsid w:val="004A4757"/>
    <w:rsid w:val="004A5F51"/>
    <w:rsid w:val="004A6A17"/>
    <w:rsid w:val="004A6DB4"/>
    <w:rsid w:val="004A708B"/>
    <w:rsid w:val="004B18DB"/>
    <w:rsid w:val="004B1E99"/>
    <w:rsid w:val="004B3049"/>
    <w:rsid w:val="004B4D0F"/>
    <w:rsid w:val="004B61E9"/>
    <w:rsid w:val="004C0838"/>
    <w:rsid w:val="004C1DBA"/>
    <w:rsid w:val="004C339F"/>
    <w:rsid w:val="004C35E1"/>
    <w:rsid w:val="004C67EE"/>
    <w:rsid w:val="004C6EAD"/>
    <w:rsid w:val="004C7D89"/>
    <w:rsid w:val="004C7F26"/>
    <w:rsid w:val="004D7018"/>
    <w:rsid w:val="004E1B5C"/>
    <w:rsid w:val="004E48C6"/>
    <w:rsid w:val="004E5E7C"/>
    <w:rsid w:val="004E675B"/>
    <w:rsid w:val="004F38BC"/>
    <w:rsid w:val="004F3EB9"/>
    <w:rsid w:val="004F55D1"/>
    <w:rsid w:val="004F5D01"/>
    <w:rsid w:val="004F620B"/>
    <w:rsid w:val="004F6B5C"/>
    <w:rsid w:val="00505BA3"/>
    <w:rsid w:val="00507ACA"/>
    <w:rsid w:val="00510F20"/>
    <w:rsid w:val="00511865"/>
    <w:rsid w:val="00512633"/>
    <w:rsid w:val="00514943"/>
    <w:rsid w:val="00516723"/>
    <w:rsid w:val="0051744C"/>
    <w:rsid w:val="00521825"/>
    <w:rsid w:val="005219C2"/>
    <w:rsid w:val="005274C3"/>
    <w:rsid w:val="00531688"/>
    <w:rsid w:val="00531C28"/>
    <w:rsid w:val="00533452"/>
    <w:rsid w:val="00533A0A"/>
    <w:rsid w:val="00535A2E"/>
    <w:rsid w:val="00535E34"/>
    <w:rsid w:val="0053798D"/>
    <w:rsid w:val="005404F4"/>
    <w:rsid w:val="00541B7D"/>
    <w:rsid w:val="00541F72"/>
    <w:rsid w:val="005438B5"/>
    <w:rsid w:val="005462F6"/>
    <w:rsid w:val="005501FD"/>
    <w:rsid w:val="0055079D"/>
    <w:rsid w:val="00552237"/>
    <w:rsid w:val="005525A6"/>
    <w:rsid w:val="00553BBF"/>
    <w:rsid w:val="005548DC"/>
    <w:rsid w:val="00555CCE"/>
    <w:rsid w:val="00556013"/>
    <w:rsid w:val="00557842"/>
    <w:rsid w:val="00560DF7"/>
    <w:rsid w:val="00564FF9"/>
    <w:rsid w:val="00565123"/>
    <w:rsid w:val="005666FD"/>
    <w:rsid w:val="00571531"/>
    <w:rsid w:val="00571B08"/>
    <w:rsid w:val="00576109"/>
    <w:rsid w:val="00576422"/>
    <w:rsid w:val="00576AD2"/>
    <w:rsid w:val="0058408F"/>
    <w:rsid w:val="00584D45"/>
    <w:rsid w:val="00586E01"/>
    <w:rsid w:val="00587B6E"/>
    <w:rsid w:val="00594DDE"/>
    <w:rsid w:val="00594F08"/>
    <w:rsid w:val="00595644"/>
    <w:rsid w:val="0059592F"/>
    <w:rsid w:val="00596008"/>
    <w:rsid w:val="00597933"/>
    <w:rsid w:val="00597C44"/>
    <w:rsid w:val="005A11E0"/>
    <w:rsid w:val="005A17B8"/>
    <w:rsid w:val="005A33FB"/>
    <w:rsid w:val="005A38D5"/>
    <w:rsid w:val="005A6292"/>
    <w:rsid w:val="005A6A70"/>
    <w:rsid w:val="005A7682"/>
    <w:rsid w:val="005A7F26"/>
    <w:rsid w:val="005A7FF4"/>
    <w:rsid w:val="005B0E96"/>
    <w:rsid w:val="005B259A"/>
    <w:rsid w:val="005B3D13"/>
    <w:rsid w:val="005B56BD"/>
    <w:rsid w:val="005B5AEB"/>
    <w:rsid w:val="005B77F2"/>
    <w:rsid w:val="005C4072"/>
    <w:rsid w:val="005C4AAB"/>
    <w:rsid w:val="005C5074"/>
    <w:rsid w:val="005C73AF"/>
    <w:rsid w:val="005C7AC4"/>
    <w:rsid w:val="005C7C57"/>
    <w:rsid w:val="005D0787"/>
    <w:rsid w:val="005D7074"/>
    <w:rsid w:val="005D7DED"/>
    <w:rsid w:val="005E1FB1"/>
    <w:rsid w:val="005E25EB"/>
    <w:rsid w:val="005F2290"/>
    <w:rsid w:val="005F3681"/>
    <w:rsid w:val="005F4575"/>
    <w:rsid w:val="005F6CBF"/>
    <w:rsid w:val="005F6FE9"/>
    <w:rsid w:val="005F78B7"/>
    <w:rsid w:val="005F7CF8"/>
    <w:rsid w:val="00601B92"/>
    <w:rsid w:val="0060207B"/>
    <w:rsid w:val="006026FE"/>
    <w:rsid w:val="00604862"/>
    <w:rsid w:val="00606367"/>
    <w:rsid w:val="00607CFC"/>
    <w:rsid w:val="006144F4"/>
    <w:rsid w:val="00614581"/>
    <w:rsid w:val="00614A16"/>
    <w:rsid w:val="006158CD"/>
    <w:rsid w:val="006164E0"/>
    <w:rsid w:val="00621853"/>
    <w:rsid w:val="006226E7"/>
    <w:rsid w:val="0062284F"/>
    <w:rsid w:val="00622E61"/>
    <w:rsid w:val="00623C77"/>
    <w:rsid w:val="00624545"/>
    <w:rsid w:val="00624C01"/>
    <w:rsid w:val="0062716E"/>
    <w:rsid w:val="00630475"/>
    <w:rsid w:val="0063124B"/>
    <w:rsid w:val="00633FAD"/>
    <w:rsid w:val="00636050"/>
    <w:rsid w:val="00636518"/>
    <w:rsid w:val="00636F05"/>
    <w:rsid w:val="00637ACA"/>
    <w:rsid w:val="00643AA3"/>
    <w:rsid w:val="00645D8F"/>
    <w:rsid w:val="00645E07"/>
    <w:rsid w:val="00645F61"/>
    <w:rsid w:val="00646BFE"/>
    <w:rsid w:val="006473E1"/>
    <w:rsid w:val="0065029B"/>
    <w:rsid w:val="00650459"/>
    <w:rsid w:val="00650E3B"/>
    <w:rsid w:val="0065363F"/>
    <w:rsid w:val="0065485D"/>
    <w:rsid w:val="006552A9"/>
    <w:rsid w:val="00657612"/>
    <w:rsid w:val="00662676"/>
    <w:rsid w:val="00662E48"/>
    <w:rsid w:val="006637B0"/>
    <w:rsid w:val="00664144"/>
    <w:rsid w:val="006647D3"/>
    <w:rsid w:val="0067075C"/>
    <w:rsid w:val="00671071"/>
    <w:rsid w:val="006716D6"/>
    <w:rsid w:val="006755B0"/>
    <w:rsid w:val="006800B6"/>
    <w:rsid w:val="00681280"/>
    <w:rsid w:val="00681AE5"/>
    <w:rsid w:val="00681FA0"/>
    <w:rsid w:val="00682381"/>
    <w:rsid w:val="0068314F"/>
    <w:rsid w:val="006835B2"/>
    <w:rsid w:val="00683720"/>
    <w:rsid w:val="0068491B"/>
    <w:rsid w:val="00685C62"/>
    <w:rsid w:val="00687722"/>
    <w:rsid w:val="00687B0B"/>
    <w:rsid w:val="00690C3F"/>
    <w:rsid w:val="00690DBF"/>
    <w:rsid w:val="00691DCA"/>
    <w:rsid w:val="0069288A"/>
    <w:rsid w:val="006959A7"/>
    <w:rsid w:val="006A1D90"/>
    <w:rsid w:val="006A2491"/>
    <w:rsid w:val="006A4285"/>
    <w:rsid w:val="006A48B7"/>
    <w:rsid w:val="006A65C4"/>
    <w:rsid w:val="006B1575"/>
    <w:rsid w:val="006B23EB"/>
    <w:rsid w:val="006B2E78"/>
    <w:rsid w:val="006B30F2"/>
    <w:rsid w:val="006B31FB"/>
    <w:rsid w:val="006B42C2"/>
    <w:rsid w:val="006B5783"/>
    <w:rsid w:val="006B6C06"/>
    <w:rsid w:val="006C2393"/>
    <w:rsid w:val="006C3199"/>
    <w:rsid w:val="006C3CEE"/>
    <w:rsid w:val="006C623C"/>
    <w:rsid w:val="006C670A"/>
    <w:rsid w:val="006C7967"/>
    <w:rsid w:val="006D240C"/>
    <w:rsid w:val="006D4DD7"/>
    <w:rsid w:val="006D5A72"/>
    <w:rsid w:val="006D60D3"/>
    <w:rsid w:val="006D6E5F"/>
    <w:rsid w:val="006E039C"/>
    <w:rsid w:val="006E07FD"/>
    <w:rsid w:val="006E43AF"/>
    <w:rsid w:val="006E58B0"/>
    <w:rsid w:val="006F0482"/>
    <w:rsid w:val="006F0B46"/>
    <w:rsid w:val="006F143D"/>
    <w:rsid w:val="006F20B0"/>
    <w:rsid w:val="006F750D"/>
    <w:rsid w:val="00700318"/>
    <w:rsid w:val="00701A59"/>
    <w:rsid w:val="0070217A"/>
    <w:rsid w:val="007036B3"/>
    <w:rsid w:val="007063E2"/>
    <w:rsid w:val="00711855"/>
    <w:rsid w:val="00711C5C"/>
    <w:rsid w:val="0071279A"/>
    <w:rsid w:val="0071285F"/>
    <w:rsid w:val="0071407F"/>
    <w:rsid w:val="00716E74"/>
    <w:rsid w:val="00720205"/>
    <w:rsid w:val="00725630"/>
    <w:rsid w:val="007336EB"/>
    <w:rsid w:val="00733D2F"/>
    <w:rsid w:val="00734841"/>
    <w:rsid w:val="00735869"/>
    <w:rsid w:val="00736E27"/>
    <w:rsid w:val="00736F5E"/>
    <w:rsid w:val="00737A87"/>
    <w:rsid w:val="00740208"/>
    <w:rsid w:val="007423CF"/>
    <w:rsid w:val="00746D2B"/>
    <w:rsid w:val="00751702"/>
    <w:rsid w:val="00753921"/>
    <w:rsid w:val="0075577A"/>
    <w:rsid w:val="0075714E"/>
    <w:rsid w:val="0075727C"/>
    <w:rsid w:val="007577F5"/>
    <w:rsid w:val="00762174"/>
    <w:rsid w:val="00762C41"/>
    <w:rsid w:val="00763BAE"/>
    <w:rsid w:val="007656B2"/>
    <w:rsid w:val="00770103"/>
    <w:rsid w:val="00775104"/>
    <w:rsid w:val="007755E3"/>
    <w:rsid w:val="00776B50"/>
    <w:rsid w:val="0077777B"/>
    <w:rsid w:val="0078083B"/>
    <w:rsid w:val="007813DC"/>
    <w:rsid w:val="00781AD6"/>
    <w:rsid w:val="00782478"/>
    <w:rsid w:val="0078782A"/>
    <w:rsid w:val="007900D4"/>
    <w:rsid w:val="00790288"/>
    <w:rsid w:val="007925A5"/>
    <w:rsid w:val="007942D4"/>
    <w:rsid w:val="0079448D"/>
    <w:rsid w:val="00796509"/>
    <w:rsid w:val="00796644"/>
    <w:rsid w:val="00796680"/>
    <w:rsid w:val="007A003D"/>
    <w:rsid w:val="007A050B"/>
    <w:rsid w:val="007A1AF6"/>
    <w:rsid w:val="007A679E"/>
    <w:rsid w:val="007B0500"/>
    <w:rsid w:val="007B131B"/>
    <w:rsid w:val="007B19A3"/>
    <w:rsid w:val="007C0852"/>
    <w:rsid w:val="007C30EF"/>
    <w:rsid w:val="007C3F71"/>
    <w:rsid w:val="007C64BC"/>
    <w:rsid w:val="007D11B9"/>
    <w:rsid w:val="007D2B59"/>
    <w:rsid w:val="007D3F8E"/>
    <w:rsid w:val="007D417F"/>
    <w:rsid w:val="007D7762"/>
    <w:rsid w:val="007E0B1A"/>
    <w:rsid w:val="007E32AA"/>
    <w:rsid w:val="007E3585"/>
    <w:rsid w:val="007E3D12"/>
    <w:rsid w:val="007E4929"/>
    <w:rsid w:val="007E5C94"/>
    <w:rsid w:val="007F03D1"/>
    <w:rsid w:val="007F2719"/>
    <w:rsid w:val="007F4917"/>
    <w:rsid w:val="007F72C9"/>
    <w:rsid w:val="00800BDF"/>
    <w:rsid w:val="00801501"/>
    <w:rsid w:val="00801DD9"/>
    <w:rsid w:val="00802954"/>
    <w:rsid w:val="008039B1"/>
    <w:rsid w:val="00806E3F"/>
    <w:rsid w:val="00812852"/>
    <w:rsid w:val="008129DE"/>
    <w:rsid w:val="00813588"/>
    <w:rsid w:val="0081376E"/>
    <w:rsid w:val="00815FA4"/>
    <w:rsid w:val="00817DF7"/>
    <w:rsid w:val="00820898"/>
    <w:rsid w:val="00820C87"/>
    <w:rsid w:val="00822A34"/>
    <w:rsid w:val="0082611E"/>
    <w:rsid w:val="008304BF"/>
    <w:rsid w:val="00830A23"/>
    <w:rsid w:val="008353D3"/>
    <w:rsid w:val="008416CB"/>
    <w:rsid w:val="008421E1"/>
    <w:rsid w:val="00844AF0"/>
    <w:rsid w:val="00846CAD"/>
    <w:rsid w:val="00847FE5"/>
    <w:rsid w:val="008517C0"/>
    <w:rsid w:val="00851ABB"/>
    <w:rsid w:val="00852EAE"/>
    <w:rsid w:val="00854DA7"/>
    <w:rsid w:val="00860080"/>
    <w:rsid w:val="0086116B"/>
    <w:rsid w:val="008627D9"/>
    <w:rsid w:val="00862D05"/>
    <w:rsid w:val="00865795"/>
    <w:rsid w:val="00865A4A"/>
    <w:rsid w:val="00865CF2"/>
    <w:rsid w:val="008667BB"/>
    <w:rsid w:val="00866BAF"/>
    <w:rsid w:val="00870A21"/>
    <w:rsid w:val="0087457B"/>
    <w:rsid w:val="00874A9E"/>
    <w:rsid w:val="00875FB5"/>
    <w:rsid w:val="0088009D"/>
    <w:rsid w:val="00880273"/>
    <w:rsid w:val="00880822"/>
    <w:rsid w:val="00883551"/>
    <w:rsid w:val="00884101"/>
    <w:rsid w:val="008849B7"/>
    <w:rsid w:val="00887963"/>
    <w:rsid w:val="008907C3"/>
    <w:rsid w:val="0089230C"/>
    <w:rsid w:val="00892FC3"/>
    <w:rsid w:val="00894C0E"/>
    <w:rsid w:val="008A06AA"/>
    <w:rsid w:val="008A2F40"/>
    <w:rsid w:val="008A4346"/>
    <w:rsid w:val="008A479C"/>
    <w:rsid w:val="008A5466"/>
    <w:rsid w:val="008A60B2"/>
    <w:rsid w:val="008A6156"/>
    <w:rsid w:val="008A7581"/>
    <w:rsid w:val="008B076E"/>
    <w:rsid w:val="008B0E98"/>
    <w:rsid w:val="008B21E8"/>
    <w:rsid w:val="008B3D56"/>
    <w:rsid w:val="008B4ABD"/>
    <w:rsid w:val="008B703A"/>
    <w:rsid w:val="008B7387"/>
    <w:rsid w:val="008C0DD4"/>
    <w:rsid w:val="008C31E0"/>
    <w:rsid w:val="008C58FC"/>
    <w:rsid w:val="008D0925"/>
    <w:rsid w:val="008D74C6"/>
    <w:rsid w:val="008E0805"/>
    <w:rsid w:val="008E64AF"/>
    <w:rsid w:val="008E665B"/>
    <w:rsid w:val="008E6AE1"/>
    <w:rsid w:val="008E777F"/>
    <w:rsid w:val="008E7A8D"/>
    <w:rsid w:val="008F3305"/>
    <w:rsid w:val="008F4A27"/>
    <w:rsid w:val="008F5C8D"/>
    <w:rsid w:val="008F62A2"/>
    <w:rsid w:val="008F6336"/>
    <w:rsid w:val="008F7F1F"/>
    <w:rsid w:val="00904F08"/>
    <w:rsid w:val="009059B5"/>
    <w:rsid w:val="0091240B"/>
    <w:rsid w:val="00912710"/>
    <w:rsid w:val="009137D5"/>
    <w:rsid w:val="009148B6"/>
    <w:rsid w:val="009173C4"/>
    <w:rsid w:val="00922A66"/>
    <w:rsid w:val="00923DE9"/>
    <w:rsid w:val="00924A68"/>
    <w:rsid w:val="009355B2"/>
    <w:rsid w:val="0093638B"/>
    <w:rsid w:val="00937135"/>
    <w:rsid w:val="00940311"/>
    <w:rsid w:val="00942E71"/>
    <w:rsid w:val="0094367A"/>
    <w:rsid w:val="00944877"/>
    <w:rsid w:val="00947F3D"/>
    <w:rsid w:val="00950C5D"/>
    <w:rsid w:val="00951668"/>
    <w:rsid w:val="00951D9D"/>
    <w:rsid w:val="0095387B"/>
    <w:rsid w:val="00953933"/>
    <w:rsid w:val="00955D64"/>
    <w:rsid w:val="0095675C"/>
    <w:rsid w:val="00957216"/>
    <w:rsid w:val="00957C26"/>
    <w:rsid w:val="0096183B"/>
    <w:rsid w:val="00961983"/>
    <w:rsid w:val="009640BA"/>
    <w:rsid w:val="0096417D"/>
    <w:rsid w:val="00964E53"/>
    <w:rsid w:val="00966805"/>
    <w:rsid w:val="00972752"/>
    <w:rsid w:val="00972965"/>
    <w:rsid w:val="0097601D"/>
    <w:rsid w:val="00977F02"/>
    <w:rsid w:val="0098007A"/>
    <w:rsid w:val="0098038E"/>
    <w:rsid w:val="009828F9"/>
    <w:rsid w:val="00984AF0"/>
    <w:rsid w:val="00985937"/>
    <w:rsid w:val="009864AF"/>
    <w:rsid w:val="00986918"/>
    <w:rsid w:val="00987015"/>
    <w:rsid w:val="0099031D"/>
    <w:rsid w:val="009926EC"/>
    <w:rsid w:val="00993B27"/>
    <w:rsid w:val="00994E87"/>
    <w:rsid w:val="0099767A"/>
    <w:rsid w:val="0099790F"/>
    <w:rsid w:val="009A2A29"/>
    <w:rsid w:val="009B0AFE"/>
    <w:rsid w:val="009B0EE3"/>
    <w:rsid w:val="009B1642"/>
    <w:rsid w:val="009B2239"/>
    <w:rsid w:val="009B3363"/>
    <w:rsid w:val="009B346D"/>
    <w:rsid w:val="009B47FC"/>
    <w:rsid w:val="009B562C"/>
    <w:rsid w:val="009C0DDB"/>
    <w:rsid w:val="009C3AE5"/>
    <w:rsid w:val="009C407E"/>
    <w:rsid w:val="009C6144"/>
    <w:rsid w:val="009C7072"/>
    <w:rsid w:val="009D120A"/>
    <w:rsid w:val="009D4723"/>
    <w:rsid w:val="009D6D2C"/>
    <w:rsid w:val="009D79A9"/>
    <w:rsid w:val="009E1538"/>
    <w:rsid w:val="009E3681"/>
    <w:rsid w:val="009E49B0"/>
    <w:rsid w:val="009E7C40"/>
    <w:rsid w:val="009F0A40"/>
    <w:rsid w:val="009F5843"/>
    <w:rsid w:val="009F6D74"/>
    <w:rsid w:val="00A00A7F"/>
    <w:rsid w:val="00A011B5"/>
    <w:rsid w:val="00A013C8"/>
    <w:rsid w:val="00A04DE4"/>
    <w:rsid w:val="00A058C9"/>
    <w:rsid w:val="00A06788"/>
    <w:rsid w:val="00A127D3"/>
    <w:rsid w:val="00A12D5C"/>
    <w:rsid w:val="00A13ABF"/>
    <w:rsid w:val="00A14FDC"/>
    <w:rsid w:val="00A21C72"/>
    <w:rsid w:val="00A2206A"/>
    <w:rsid w:val="00A22372"/>
    <w:rsid w:val="00A238CD"/>
    <w:rsid w:val="00A27075"/>
    <w:rsid w:val="00A31129"/>
    <w:rsid w:val="00A34D62"/>
    <w:rsid w:val="00A36A34"/>
    <w:rsid w:val="00A37316"/>
    <w:rsid w:val="00A402F8"/>
    <w:rsid w:val="00A40BD7"/>
    <w:rsid w:val="00A40BEF"/>
    <w:rsid w:val="00A41B12"/>
    <w:rsid w:val="00A41D5A"/>
    <w:rsid w:val="00A46209"/>
    <w:rsid w:val="00A51E15"/>
    <w:rsid w:val="00A52A4B"/>
    <w:rsid w:val="00A52FAC"/>
    <w:rsid w:val="00A53B39"/>
    <w:rsid w:val="00A53DAC"/>
    <w:rsid w:val="00A554A5"/>
    <w:rsid w:val="00A5643C"/>
    <w:rsid w:val="00A6191B"/>
    <w:rsid w:val="00A64E83"/>
    <w:rsid w:val="00A64FDC"/>
    <w:rsid w:val="00A702A4"/>
    <w:rsid w:val="00A7320C"/>
    <w:rsid w:val="00A75C29"/>
    <w:rsid w:val="00A81BC0"/>
    <w:rsid w:val="00A86367"/>
    <w:rsid w:val="00A91067"/>
    <w:rsid w:val="00A92B22"/>
    <w:rsid w:val="00A92BF7"/>
    <w:rsid w:val="00A95EAA"/>
    <w:rsid w:val="00AA1727"/>
    <w:rsid w:val="00AA2E4E"/>
    <w:rsid w:val="00AA715D"/>
    <w:rsid w:val="00AB06C9"/>
    <w:rsid w:val="00AB59FE"/>
    <w:rsid w:val="00AC1898"/>
    <w:rsid w:val="00AC40B2"/>
    <w:rsid w:val="00AC492F"/>
    <w:rsid w:val="00AC63A2"/>
    <w:rsid w:val="00AD1F79"/>
    <w:rsid w:val="00AD38AA"/>
    <w:rsid w:val="00AD6FB3"/>
    <w:rsid w:val="00AD7C24"/>
    <w:rsid w:val="00AE329F"/>
    <w:rsid w:val="00AE392F"/>
    <w:rsid w:val="00AF0DA9"/>
    <w:rsid w:val="00AF21B2"/>
    <w:rsid w:val="00AF2905"/>
    <w:rsid w:val="00AF4388"/>
    <w:rsid w:val="00AF43BB"/>
    <w:rsid w:val="00AF4A4E"/>
    <w:rsid w:val="00AF544D"/>
    <w:rsid w:val="00AF590A"/>
    <w:rsid w:val="00B02606"/>
    <w:rsid w:val="00B02E87"/>
    <w:rsid w:val="00B033B7"/>
    <w:rsid w:val="00B040AD"/>
    <w:rsid w:val="00B04F5F"/>
    <w:rsid w:val="00B05848"/>
    <w:rsid w:val="00B063EC"/>
    <w:rsid w:val="00B100D0"/>
    <w:rsid w:val="00B1020D"/>
    <w:rsid w:val="00B10D9C"/>
    <w:rsid w:val="00B1113F"/>
    <w:rsid w:val="00B1154B"/>
    <w:rsid w:val="00B129CB"/>
    <w:rsid w:val="00B12E0C"/>
    <w:rsid w:val="00B1592E"/>
    <w:rsid w:val="00B169CE"/>
    <w:rsid w:val="00B21CA6"/>
    <w:rsid w:val="00B22FD4"/>
    <w:rsid w:val="00B23978"/>
    <w:rsid w:val="00B24B93"/>
    <w:rsid w:val="00B25F19"/>
    <w:rsid w:val="00B26453"/>
    <w:rsid w:val="00B267C7"/>
    <w:rsid w:val="00B27795"/>
    <w:rsid w:val="00B27A49"/>
    <w:rsid w:val="00B3056D"/>
    <w:rsid w:val="00B30D21"/>
    <w:rsid w:val="00B329F2"/>
    <w:rsid w:val="00B33CE1"/>
    <w:rsid w:val="00B35BB0"/>
    <w:rsid w:val="00B37D62"/>
    <w:rsid w:val="00B4015D"/>
    <w:rsid w:val="00B41E2D"/>
    <w:rsid w:val="00B421D0"/>
    <w:rsid w:val="00B427FE"/>
    <w:rsid w:val="00B43116"/>
    <w:rsid w:val="00B44CF5"/>
    <w:rsid w:val="00B4593B"/>
    <w:rsid w:val="00B45B3D"/>
    <w:rsid w:val="00B47064"/>
    <w:rsid w:val="00B50DE4"/>
    <w:rsid w:val="00B5127F"/>
    <w:rsid w:val="00B51454"/>
    <w:rsid w:val="00B53934"/>
    <w:rsid w:val="00B55431"/>
    <w:rsid w:val="00B5579C"/>
    <w:rsid w:val="00B55D65"/>
    <w:rsid w:val="00B57053"/>
    <w:rsid w:val="00B57290"/>
    <w:rsid w:val="00B6037A"/>
    <w:rsid w:val="00B614BE"/>
    <w:rsid w:val="00B619F1"/>
    <w:rsid w:val="00B65A79"/>
    <w:rsid w:val="00B67325"/>
    <w:rsid w:val="00B70504"/>
    <w:rsid w:val="00B74216"/>
    <w:rsid w:val="00B75F01"/>
    <w:rsid w:val="00B77909"/>
    <w:rsid w:val="00B81480"/>
    <w:rsid w:val="00B82404"/>
    <w:rsid w:val="00B83CEA"/>
    <w:rsid w:val="00B84C48"/>
    <w:rsid w:val="00B86130"/>
    <w:rsid w:val="00B86592"/>
    <w:rsid w:val="00B86BDF"/>
    <w:rsid w:val="00B91E7A"/>
    <w:rsid w:val="00B91FE0"/>
    <w:rsid w:val="00B92D3E"/>
    <w:rsid w:val="00B93E71"/>
    <w:rsid w:val="00B9443A"/>
    <w:rsid w:val="00B94544"/>
    <w:rsid w:val="00B9520F"/>
    <w:rsid w:val="00B96E94"/>
    <w:rsid w:val="00B96EF2"/>
    <w:rsid w:val="00BA08E8"/>
    <w:rsid w:val="00BA0DBE"/>
    <w:rsid w:val="00BA2687"/>
    <w:rsid w:val="00BA35A3"/>
    <w:rsid w:val="00BA3B81"/>
    <w:rsid w:val="00BA4168"/>
    <w:rsid w:val="00BA4F35"/>
    <w:rsid w:val="00BA6A3E"/>
    <w:rsid w:val="00BA78F0"/>
    <w:rsid w:val="00BB0C10"/>
    <w:rsid w:val="00BB1049"/>
    <w:rsid w:val="00BB20AD"/>
    <w:rsid w:val="00BB3045"/>
    <w:rsid w:val="00BB4096"/>
    <w:rsid w:val="00BB70FA"/>
    <w:rsid w:val="00BB7DFD"/>
    <w:rsid w:val="00BC3C89"/>
    <w:rsid w:val="00BC5E80"/>
    <w:rsid w:val="00BC5FE0"/>
    <w:rsid w:val="00BC6E52"/>
    <w:rsid w:val="00BD0917"/>
    <w:rsid w:val="00BD1339"/>
    <w:rsid w:val="00BD20D7"/>
    <w:rsid w:val="00BD5B52"/>
    <w:rsid w:val="00BD5CA9"/>
    <w:rsid w:val="00BD6CB9"/>
    <w:rsid w:val="00BD726D"/>
    <w:rsid w:val="00BE0F22"/>
    <w:rsid w:val="00BE1BC2"/>
    <w:rsid w:val="00BE28A2"/>
    <w:rsid w:val="00BE2E74"/>
    <w:rsid w:val="00BE65BB"/>
    <w:rsid w:val="00BE6CF0"/>
    <w:rsid w:val="00BF1079"/>
    <w:rsid w:val="00BF1C19"/>
    <w:rsid w:val="00BF21EF"/>
    <w:rsid w:val="00BF4547"/>
    <w:rsid w:val="00BF4740"/>
    <w:rsid w:val="00BF50EA"/>
    <w:rsid w:val="00BF5E41"/>
    <w:rsid w:val="00C0135D"/>
    <w:rsid w:val="00C01C2E"/>
    <w:rsid w:val="00C023A0"/>
    <w:rsid w:val="00C031AB"/>
    <w:rsid w:val="00C03B5D"/>
    <w:rsid w:val="00C04E30"/>
    <w:rsid w:val="00C04F89"/>
    <w:rsid w:val="00C05415"/>
    <w:rsid w:val="00C0625A"/>
    <w:rsid w:val="00C07E65"/>
    <w:rsid w:val="00C11091"/>
    <w:rsid w:val="00C11266"/>
    <w:rsid w:val="00C11537"/>
    <w:rsid w:val="00C12A36"/>
    <w:rsid w:val="00C12BE0"/>
    <w:rsid w:val="00C12FDB"/>
    <w:rsid w:val="00C15B44"/>
    <w:rsid w:val="00C2307C"/>
    <w:rsid w:val="00C23205"/>
    <w:rsid w:val="00C240CE"/>
    <w:rsid w:val="00C26E84"/>
    <w:rsid w:val="00C303A5"/>
    <w:rsid w:val="00C3084C"/>
    <w:rsid w:val="00C30DED"/>
    <w:rsid w:val="00C33FF6"/>
    <w:rsid w:val="00C34166"/>
    <w:rsid w:val="00C3621B"/>
    <w:rsid w:val="00C36493"/>
    <w:rsid w:val="00C432B0"/>
    <w:rsid w:val="00C43CE4"/>
    <w:rsid w:val="00C45F25"/>
    <w:rsid w:val="00C514BA"/>
    <w:rsid w:val="00C51F5E"/>
    <w:rsid w:val="00C52099"/>
    <w:rsid w:val="00C53DC9"/>
    <w:rsid w:val="00C54B0D"/>
    <w:rsid w:val="00C5650E"/>
    <w:rsid w:val="00C56F77"/>
    <w:rsid w:val="00C604DD"/>
    <w:rsid w:val="00C612A5"/>
    <w:rsid w:val="00C65E9A"/>
    <w:rsid w:val="00C668A1"/>
    <w:rsid w:val="00C67129"/>
    <w:rsid w:val="00C71A61"/>
    <w:rsid w:val="00C721DA"/>
    <w:rsid w:val="00C75115"/>
    <w:rsid w:val="00C769DD"/>
    <w:rsid w:val="00C76A0C"/>
    <w:rsid w:val="00C8013A"/>
    <w:rsid w:val="00C838FB"/>
    <w:rsid w:val="00C851ED"/>
    <w:rsid w:val="00C92BEE"/>
    <w:rsid w:val="00C95AB8"/>
    <w:rsid w:val="00C968BA"/>
    <w:rsid w:val="00C9729E"/>
    <w:rsid w:val="00CA0F71"/>
    <w:rsid w:val="00CA5420"/>
    <w:rsid w:val="00CA6618"/>
    <w:rsid w:val="00CA7A5B"/>
    <w:rsid w:val="00CB081C"/>
    <w:rsid w:val="00CB7777"/>
    <w:rsid w:val="00CC01CC"/>
    <w:rsid w:val="00CD1A43"/>
    <w:rsid w:val="00CD2733"/>
    <w:rsid w:val="00CD5782"/>
    <w:rsid w:val="00CD6050"/>
    <w:rsid w:val="00CD776C"/>
    <w:rsid w:val="00CD7B00"/>
    <w:rsid w:val="00CE00DE"/>
    <w:rsid w:val="00CE0702"/>
    <w:rsid w:val="00CE13F1"/>
    <w:rsid w:val="00CE1C0B"/>
    <w:rsid w:val="00CE1FC5"/>
    <w:rsid w:val="00CE238E"/>
    <w:rsid w:val="00CE5BAA"/>
    <w:rsid w:val="00CE6BB7"/>
    <w:rsid w:val="00CE7030"/>
    <w:rsid w:val="00CF447F"/>
    <w:rsid w:val="00CF68D9"/>
    <w:rsid w:val="00CF7DC4"/>
    <w:rsid w:val="00D0135A"/>
    <w:rsid w:val="00D031B0"/>
    <w:rsid w:val="00D03BA2"/>
    <w:rsid w:val="00D0418C"/>
    <w:rsid w:val="00D04CEE"/>
    <w:rsid w:val="00D0757C"/>
    <w:rsid w:val="00D10176"/>
    <w:rsid w:val="00D1191B"/>
    <w:rsid w:val="00D15340"/>
    <w:rsid w:val="00D15B21"/>
    <w:rsid w:val="00D16323"/>
    <w:rsid w:val="00D166DE"/>
    <w:rsid w:val="00D17A6D"/>
    <w:rsid w:val="00D2256D"/>
    <w:rsid w:val="00D2381E"/>
    <w:rsid w:val="00D24E29"/>
    <w:rsid w:val="00D261BA"/>
    <w:rsid w:val="00D26738"/>
    <w:rsid w:val="00D301A3"/>
    <w:rsid w:val="00D30E74"/>
    <w:rsid w:val="00D32387"/>
    <w:rsid w:val="00D32594"/>
    <w:rsid w:val="00D32EEE"/>
    <w:rsid w:val="00D3414E"/>
    <w:rsid w:val="00D35FF4"/>
    <w:rsid w:val="00D36FF4"/>
    <w:rsid w:val="00D3708D"/>
    <w:rsid w:val="00D40C1D"/>
    <w:rsid w:val="00D418A8"/>
    <w:rsid w:val="00D428CA"/>
    <w:rsid w:val="00D43E49"/>
    <w:rsid w:val="00D4482A"/>
    <w:rsid w:val="00D458F3"/>
    <w:rsid w:val="00D463C6"/>
    <w:rsid w:val="00D4658D"/>
    <w:rsid w:val="00D46E08"/>
    <w:rsid w:val="00D50F63"/>
    <w:rsid w:val="00D52B98"/>
    <w:rsid w:val="00D53488"/>
    <w:rsid w:val="00D53941"/>
    <w:rsid w:val="00D54934"/>
    <w:rsid w:val="00D55FD8"/>
    <w:rsid w:val="00D56F32"/>
    <w:rsid w:val="00D578E1"/>
    <w:rsid w:val="00D608EA"/>
    <w:rsid w:val="00D61629"/>
    <w:rsid w:val="00D6272E"/>
    <w:rsid w:val="00D71FE9"/>
    <w:rsid w:val="00D73B34"/>
    <w:rsid w:val="00D740A9"/>
    <w:rsid w:val="00D749AF"/>
    <w:rsid w:val="00D75070"/>
    <w:rsid w:val="00D75AD0"/>
    <w:rsid w:val="00D8248C"/>
    <w:rsid w:val="00D82D32"/>
    <w:rsid w:val="00D839D6"/>
    <w:rsid w:val="00D84096"/>
    <w:rsid w:val="00D87C83"/>
    <w:rsid w:val="00D920C0"/>
    <w:rsid w:val="00D92253"/>
    <w:rsid w:val="00D93522"/>
    <w:rsid w:val="00D93B37"/>
    <w:rsid w:val="00D97664"/>
    <w:rsid w:val="00DA339E"/>
    <w:rsid w:val="00DA4DAA"/>
    <w:rsid w:val="00DA4E77"/>
    <w:rsid w:val="00DB0475"/>
    <w:rsid w:val="00DB2359"/>
    <w:rsid w:val="00DB38E4"/>
    <w:rsid w:val="00DB424E"/>
    <w:rsid w:val="00DC0819"/>
    <w:rsid w:val="00DC1307"/>
    <w:rsid w:val="00DC25F8"/>
    <w:rsid w:val="00DC2EAE"/>
    <w:rsid w:val="00DC562D"/>
    <w:rsid w:val="00DC6578"/>
    <w:rsid w:val="00DD7357"/>
    <w:rsid w:val="00DE114F"/>
    <w:rsid w:val="00DE1DE6"/>
    <w:rsid w:val="00DE23E6"/>
    <w:rsid w:val="00DE5F23"/>
    <w:rsid w:val="00DF4193"/>
    <w:rsid w:val="00DF6501"/>
    <w:rsid w:val="00DF661E"/>
    <w:rsid w:val="00E01E80"/>
    <w:rsid w:val="00E02391"/>
    <w:rsid w:val="00E03F57"/>
    <w:rsid w:val="00E04105"/>
    <w:rsid w:val="00E05DC2"/>
    <w:rsid w:val="00E11097"/>
    <w:rsid w:val="00E12D22"/>
    <w:rsid w:val="00E13145"/>
    <w:rsid w:val="00E15473"/>
    <w:rsid w:val="00E15505"/>
    <w:rsid w:val="00E15C6C"/>
    <w:rsid w:val="00E2293B"/>
    <w:rsid w:val="00E24498"/>
    <w:rsid w:val="00E24D97"/>
    <w:rsid w:val="00E24DC3"/>
    <w:rsid w:val="00E26E5F"/>
    <w:rsid w:val="00E3140A"/>
    <w:rsid w:val="00E316AF"/>
    <w:rsid w:val="00E31DE2"/>
    <w:rsid w:val="00E33BF8"/>
    <w:rsid w:val="00E34F36"/>
    <w:rsid w:val="00E34F71"/>
    <w:rsid w:val="00E37F89"/>
    <w:rsid w:val="00E405D2"/>
    <w:rsid w:val="00E40EC3"/>
    <w:rsid w:val="00E4204B"/>
    <w:rsid w:val="00E43BCC"/>
    <w:rsid w:val="00E45B40"/>
    <w:rsid w:val="00E45E96"/>
    <w:rsid w:val="00E5274F"/>
    <w:rsid w:val="00E572DA"/>
    <w:rsid w:val="00E61571"/>
    <w:rsid w:val="00E63BCA"/>
    <w:rsid w:val="00E708E2"/>
    <w:rsid w:val="00E72E5F"/>
    <w:rsid w:val="00E74820"/>
    <w:rsid w:val="00E8167F"/>
    <w:rsid w:val="00E851F5"/>
    <w:rsid w:val="00E87FA6"/>
    <w:rsid w:val="00E92EC7"/>
    <w:rsid w:val="00E95AF2"/>
    <w:rsid w:val="00E9606E"/>
    <w:rsid w:val="00E967CB"/>
    <w:rsid w:val="00EA0B32"/>
    <w:rsid w:val="00EA314F"/>
    <w:rsid w:val="00EA5273"/>
    <w:rsid w:val="00EA5D90"/>
    <w:rsid w:val="00EB3889"/>
    <w:rsid w:val="00EB5CB1"/>
    <w:rsid w:val="00EB6303"/>
    <w:rsid w:val="00EB6F4A"/>
    <w:rsid w:val="00EB7AEC"/>
    <w:rsid w:val="00EC036B"/>
    <w:rsid w:val="00EC0787"/>
    <w:rsid w:val="00EC0CF7"/>
    <w:rsid w:val="00EC125A"/>
    <w:rsid w:val="00EC1780"/>
    <w:rsid w:val="00EC1F94"/>
    <w:rsid w:val="00EC4491"/>
    <w:rsid w:val="00EC5C8B"/>
    <w:rsid w:val="00EC6A19"/>
    <w:rsid w:val="00ED0FF7"/>
    <w:rsid w:val="00ED4169"/>
    <w:rsid w:val="00ED56CA"/>
    <w:rsid w:val="00ED605D"/>
    <w:rsid w:val="00ED723B"/>
    <w:rsid w:val="00EE0739"/>
    <w:rsid w:val="00EE08BB"/>
    <w:rsid w:val="00EE27CE"/>
    <w:rsid w:val="00EE3DBC"/>
    <w:rsid w:val="00EE44E7"/>
    <w:rsid w:val="00EE7720"/>
    <w:rsid w:val="00EF10DF"/>
    <w:rsid w:val="00EF2288"/>
    <w:rsid w:val="00EF413B"/>
    <w:rsid w:val="00EF4342"/>
    <w:rsid w:val="00EF4C2D"/>
    <w:rsid w:val="00EF52E5"/>
    <w:rsid w:val="00EF610C"/>
    <w:rsid w:val="00F015C9"/>
    <w:rsid w:val="00F01A68"/>
    <w:rsid w:val="00F0370E"/>
    <w:rsid w:val="00F05FB6"/>
    <w:rsid w:val="00F10DC6"/>
    <w:rsid w:val="00F125C3"/>
    <w:rsid w:val="00F1376A"/>
    <w:rsid w:val="00F15081"/>
    <w:rsid w:val="00F20ADF"/>
    <w:rsid w:val="00F23754"/>
    <w:rsid w:val="00F24B9F"/>
    <w:rsid w:val="00F25050"/>
    <w:rsid w:val="00F2564B"/>
    <w:rsid w:val="00F26400"/>
    <w:rsid w:val="00F270A4"/>
    <w:rsid w:val="00F32484"/>
    <w:rsid w:val="00F33314"/>
    <w:rsid w:val="00F35F1B"/>
    <w:rsid w:val="00F369E0"/>
    <w:rsid w:val="00F37ED9"/>
    <w:rsid w:val="00F40F02"/>
    <w:rsid w:val="00F40F81"/>
    <w:rsid w:val="00F42919"/>
    <w:rsid w:val="00F43E11"/>
    <w:rsid w:val="00F44991"/>
    <w:rsid w:val="00F47C08"/>
    <w:rsid w:val="00F51AB9"/>
    <w:rsid w:val="00F51AC5"/>
    <w:rsid w:val="00F56822"/>
    <w:rsid w:val="00F56CE6"/>
    <w:rsid w:val="00F61359"/>
    <w:rsid w:val="00F63AF6"/>
    <w:rsid w:val="00F6418E"/>
    <w:rsid w:val="00F64552"/>
    <w:rsid w:val="00F65F3D"/>
    <w:rsid w:val="00F667FF"/>
    <w:rsid w:val="00F706CA"/>
    <w:rsid w:val="00F71C92"/>
    <w:rsid w:val="00F73FE1"/>
    <w:rsid w:val="00F749A8"/>
    <w:rsid w:val="00F75584"/>
    <w:rsid w:val="00F75EE9"/>
    <w:rsid w:val="00F76394"/>
    <w:rsid w:val="00F76C59"/>
    <w:rsid w:val="00F8036C"/>
    <w:rsid w:val="00F80B0C"/>
    <w:rsid w:val="00F821AB"/>
    <w:rsid w:val="00F8384A"/>
    <w:rsid w:val="00F858CA"/>
    <w:rsid w:val="00F86970"/>
    <w:rsid w:val="00F90884"/>
    <w:rsid w:val="00F93171"/>
    <w:rsid w:val="00F94693"/>
    <w:rsid w:val="00F94C3D"/>
    <w:rsid w:val="00F9570F"/>
    <w:rsid w:val="00F958D9"/>
    <w:rsid w:val="00F95B9E"/>
    <w:rsid w:val="00FB341E"/>
    <w:rsid w:val="00FB4D1A"/>
    <w:rsid w:val="00FB525B"/>
    <w:rsid w:val="00FB585E"/>
    <w:rsid w:val="00FB5B7E"/>
    <w:rsid w:val="00FB7832"/>
    <w:rsid w:val="00FC0166"/>
    <w:rsid w:val="00FC04DD"/>
    <w:rsid w:val="00FC23A7"/>
    <w:rsid w:val="00FC345C"/>
    <w:rsid w:val="00FC47E1"/>
    <w:rsid w:val="00FC6E72"/>
    <w:rsid w:val="00FD768E"/>
    <w:rsid w:val="00FD788D"/>
    <w:rsid w:val="00FE1E4F"/>
    <w:rsid w:val="00FE2B20"/>
    <w:rsid w:val="00FF0851"/>
    <w:rsid w:val="00FF2E6E"/>
    <w:rsid w:val="00FF3AD5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B343"/>
  <w15:chartTrackingRefBased/>
  <w15:docId w15:val="{64469660-D358-4600-A22D-094920A1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38FB"/>
    <w:pPr>
      <w:keepNext/>
      <w:jc w:val="center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qFormat/>
    <w:rsid w:val="00C838FB"/>
    <w:pPr>
      <w:keepNext/>
      <w:numPr>
        <w:numId w:val="15"/>
      </w:numPr>
      <w:ind w:left="720"/>
      <w:outlineLvl w:val="1"/>
    </w:pPr>
    <w:rPr>
      <w:rFonts w:asciiTheme="minorHAnsi" w:hAnsiTheme="minorHAnsi" w:cstheme="minorHAnsi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43E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EC6A19"/>
    <w:rPr>
      <w:rFonts w:ascii="Verdana" w:hAnsi="Verdana"/>
      <w:sz w:val="28"/>
      <w:szCs w:val="24"/>
      <w:lang w:eastAsia="en-US"/>
    </w:rPr>
  </w:style>
  <w:style w:type="paragraph" w:customStyle="1" w:styleId="Default">
    <w:name w:val="Default"/>
    <w:rsid w:val="00E24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link w:val="Title"/>
    <w:rsid w:val="005F2290"/>
    <w:rPr>
      <w:rFonts w:ascii="Verdana" w:hAnsi="Verdana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2065D-1B31-4500-BD8A-DBFE126F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2023-12-20T12:50:00Z</cp:lastPrinted>
  <dcterms:created xsi:type="dcterms:W3CDTF">2024-11-26T14:05:00Z</dcterms:created>
  <dcterms:modified xsi:type="dcterms:W3CDTF">2024-11-26T14:05:00Z</dcterms:modified>
</cp:coreProperties>
</file>