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E4FF" w14:textId="77777777" w:rsidR="004A3F5A" w:rsidRDefault="004A3F5A" w:rsidP="00700D41">
      <w:pPr>
        <w:jc w:val="center"/>
      </w:pPr>
      <w:r>
        <w:rPr>
          <w:noProof/>
        </w:rPr>
        <w:drawing>
          <wp:inline distT="0" distB="0" distL="0" distR="0" wp14:anchorId="09B28F44" wp14:editId="6C124071">
            <wp:extent cx="952044" cy="815340"/>
            <wp:effectExtent l="0" t="0" r="63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52315" cy="815572"/>
                    </a:xfrm>
                    <a:prstGeom prst="rect">
                      <a:avLst/>
                    </a:prstGeom>
                  </pic:spPr>
                </pic:pic>
              </a:graphicData>
            </a:graphic>
          </wp:inline>
        </w:drawing>
      </w:r>
    </w:p>
    <w:p w14:paraId="7961DEAD" w14:textId="77777777" w:rsidR="004A3F5A" w:rsidRDefault="004A3F5A" w:rsidP="00700D41"/>
    <w:p w14:paraId="167D8B3D" w14:textId="77777777" w:rsidR="003513DA" w:rsidRPr="003513DA" w:rsidRDefault="004A3F5A" w:rsidP="00700D41">
      <w:pPr>
        <w:pStyle w:val="Heading1"/>
      </w:pPr>
      <w:r w:rsidRPr="003513DA">
        <w:t>Chudleigh Town Council</w:t>
      </w:r>
    </w:p>
    <w:p w14:paraId="261BAF97" w14:textId="77777777" w:rsidR="003513DA" w:rsidRPr="00A75881" w:rsidRDefault="004A3F5A" w:rsidP="00700D41">
      <w:pPr>
        <w:pStyle w:val="Heading1"/>
        <w:rPr>
          <w:b/>
          <w:bCs/>
        </w:rPr>
      </w:pPr>
      <w:r w:rsidRPr="00A75881">
        <w:rPr>
          <w:b/>
          <w:bCs/>
        </w:rPr>
        <w:t>Environment Committee</w:t>
      </w:r>
    </w:p>
    <w:p w14:paraId="6BFB8363" w14:textId="60179A0F" w:rsidR="004A3F5A" w:rsidRPr="003513DA" w:rsidRDefault="00646DA7" w:rsidP="00700D41">
      <w:pPr>
        <w:pStyle w:val="Heading1"/>
      </w:pPr>
      <w:r>
        <w:t xml:space="preserve">Tuesday </w:t>
      </w:r>
      <w:r w:rsidR="00CD1913">
        <w:t>9</w:t>
      </w:r>
      <w:r w:rsidR="00CD1913" w:rsidRPr="00CD1913">
        <w:rPr>
          <w:vertAlign w:val="superscript"/>
        </w:rPr>
        <w:t>th</w:t>
      </w:r>
      <w:r w:rsidR="00CD1913">
        <w:t xml:space="preserve"> January 2024</w:t>
      </w:r>
    </w:p>
    <w:p w14:paraId="0B371CE4" w14:textId="77777777" w:rsidR="004A3F5A" w:rsidRPr="00104FA0" w:rsidRDefault="004A3F5A" w:rsidP="00700D41"/>
    <w:p w14:paraId="0568261C" w14:textId="77777777" w:rsidR="009452A1" w:rsidRPr="009452A1" w:rsidRDefault="009452A1" w:rsidP="006425AC">
      <w:pPr>
        <w:ind w:left="0"/>
      </w:pPr>
    </w:p>
    <w:p w14:paraId="61EBE34F" w14:textId="1DC58A71" w:rsidR="003513DA" w:rsidRDefault="00295246" w:rsidP="00700D41">
      <w:pPr>
        <w:pStyle w:val="Heading2"/>
      </w:pPr>
      <w:r w:rsidRPr="00D41B93">
        <w:t xml:space="preserve">Public Participation:  </w:t>
      </w:r>
      <w:r w:rsidR="0083664D" w:rsidRPr="00D41B93">
        <w:t xml:space="preserve"> </w:t>
      </w:r>
    </w:p>
    <w:p w14:paraId="1248181F" w14:textId="49DACC9F" w:rsidR="00295246" w:rsidRDefault="00A65303" w:rsidP="00700D41">
      <w:r>
        <w:t xml:space="preserve">Dave Smallshire spoke on behalf of Chudleigh Wild regarding </w:t>
      </w:r>
      <w:r w:rsidR="00387A69">
        <w:t xml:space="preserve">the proposed </w:t>
      </w:r>
      <w:r>
        <w:t>management of the verges along Lawn Drive.</w:t>
      </w:r>
      <w:r w:rsidR="00B529FA">
        <w:t xml:space="preserve"> Appendix </w:t>
      </w:r>
      <w:r w:rsidR="00387A69">
        <w:t>A</w:t>
      </w:r>
    </w:p>
    <w:p w14:paraId="35966239" w14:textId="77777777" w:rsidR="00387A69" w:rsidRPr="00295246" w:rsidRDefault="00387A69" w:rsidP="00700D41"/>
    <w:p w14:paraId="44259FE1" w14:textId="77777777" w:rsidR="003513DA" w:rsidRDefault="00295246" w:rsidP="00700D41">
      <w:pPr>
        <w:pStyle w:val="Heading2"/>
      </w:pPr>
      <w:r w:rsidRPr="00295246">
        <w:t>In attendance</w:t>
      </w:r>
      <w:r w:rsidR="008851E4">
        <w:t xml:space="preserve">: </w:t>
      </w:r>
    </w:p>
    <w:p w14:paraId="72D2226B" w14:textId="6043C810" w:rsidR="00295246" w:rsidRPr="00EC40FA" w:rsidRDefault="003513DA" w:rsidP="00700D41">
      <w:r>
        <w:t>C</w:t>
      </w:r>
      <w:r w:rsidR="008851E4">
        <w:t xml:space="preserve">ouncillors </w:t>
      </w:r>
      <w:r w:rsidR="007476D8">
        <w:t>McCormick</w:t>
      </w:r>
      <w:r w:rsidR="00646DA7">
        <w:t>, R Webb</w:t>
      </w:r>
      <w:r w:rsidR="009C5457">
        <w:t xml:space="preserve"> (chair)</w:t>
      </w:r>
      <w:r w:rsidR="00251590">
        <w:t>, Fuller</w:t>
      </w:r>
      <w:r w:rsidR="00CE6CA8">
        <w:t>, Bowling</w:t>
      </w:r>
      <w:r w:rsidR="00A65303">
        <w:t xml:space="preserve">, </w:t>
      </w:r>
      <w:r w:rsidR="00251590">
        <w:t>Hadley</w:t>
      </w:r>
      <w:r w:rsidR="00A65303">
        <w:t>, Bayley</w:t>
      </w:r>
      <w:r w:rsidR="009D4DD2">
        <w:t>, and Matthews</w:t>
      </w:r>
      <w:r w:rsidR="00541E43">
        <w:t>.</w:t>
      </w:r>
      <w:r w:rsidR="00295246" w:rsidRPr="00670E7B">
        <w:t xml:space="preserve">  </w:t>
      </w:r>
      <w:r w:rsidR="00F3333E" w:rsidRPr="00670E7B">
        <w:t>Also,</w:t>
      </w:r>
      <w:r w:rsidR="00295246" w:rsidRPr="00670E7B">
        <w:t xml:space="preserve"> in attendance</w:t>
      </w:r>
      <w:r w:rsidR="007F3A7A">
        <w:t xml:space="preserve"> </w:t>
      </w:r>
      <w:r w:rsidR="004C20D2">
        <w:t>w</w:t>
      </w:r>
      <w:r w:rsidR="00251590">
        <w:t>as</w:t>
      </w:r>
      <w:r w:rsidR="004C20D2">
        <w:t xml:space="preserve"> co-opted membe</w:t>
      </w:r>
      <w:r w:rsidR="007476D8">
        <w:t>r</w:t>
      </w:r>
      <w:r w:rsidR="009D4DD2">
        <w:t>s</w:t>
      </w:r>
      <w:r w:rsidR="00646DA7">
        <w:t xml:space="preserve"> </w:t>
      </w:r>
      <w:r w:rsidR="00251590">
        <w:t>Frost</w:t>
      </w:r>
      <w:r w:rsidR="009D4DD2">
        <w:t>, Bushell, Moyse</w:t>
      </w:r>
      <w:r w:rsidR="00B529FA">
        <w:t xml:space="preserve">, one member of the public </w:t>
      </w:r>
      <w:r w:rsidR="004C20D2">
        <w:t xml:space="preserve">and </w:t>
      </w:r>
      <w:r w:rsidR="00295246" w:rsidRPr="00EC40FA">
        <w:t>Amii Shelley (Deputy Clerk)</w:t>
      </w:r>
    </w:p>
    <w:p w14:paraId="027F55D1" w14:textId="77777777" w:rsidR="00295246" w:rsidRPr="00295246" w:rsidRDefault="00295246" w:rsidP="00700D41"/>
    <w:p w14:paraId="3654BF4A" w14:textId="77777777" w:rsidR="003513DA" w:rsidRDefault="00295246" w:rsidP="00700D41">
      <w:pPr>
        <w:pStyle w:val="Heading2"/>
      </w:pPr>
      <w:r w:rsidRPr="00295246">
        <w:t xml:space="preserve">Apologies:  </w:t>
      </w:r>
    </w:p>
    <w:p w14:paraId="6A0BD89D" w14:textId="4C17AEE1" w:rsidR="00295246" w:rsidRPr="00295246" w:rsidRDefault="000403A2" w:rsidP="00700D41">
      <w:r>
        <w:t>Councillor</w:t>
      </w:r>
      <w:r w:rsidR="00F36B31">
        <w:t xml:space="preserve"> Hares.</w:t>
      </w:r>
    </w:p>
    <w:p w14:paraId="6381E6E3" w14:textId="77777777" w:rsidR="00295246" w:rsidRPr="00295246" w:rsidRDefault="00295246" w:rsidP="00700D41"/>
    <w:p w14:paraId="51962C5E" w14:textId="77777777" w:rsidR="003513DA" w:rsidRDefault="00295246" w:rsidP="00700D41">
      <w:pPr>
        <w:pStyle w:val="Heading2"/>
      </w:pPr>
      <w:r w:rsidRPr="00295246">
        <w:t xml:space="preserve">Declaration of members’ interests:  </w:t>
      </w:r>
    </w:p>
    <w:p w14:paraId="098379DF" w14:textId="5B226554" w:rsidR="00295246" w:rsidRPr="00295246" w:rsidRDefault="00295246" w:rsidP="00700D41">
      <w:r w:rsidRPr="00295246">
        <w:t>None.</w:t>
      </w:r>
    </w:p>
    <w:p w14:paraId="13E7069A" w14:textId="77777777" w:rsidR="00295246" w:rsidRPr="00295246" w:rsidRDefault="00295246" w:rsidP="00700D41"/>
    <w:p w14:paraId="37A8BA40" w14:textId="77777777" w:rsidR="003513DA" w:rsidRPr="003513DA" w:rsidRDefault="00295246" w:rsidP="00700D41">
      <w:pPr>
        <w:pStyle w:val="Heading2"/>
      </w:pPr>
      <w:r w:rsidRPr="00295246">
        <w:t xml:space="preserve">Confirmation of Part 1 and 2 of the meeting: </w:t>
      </w:r>
    </w:p>
    <w:p w14:paraId="20F50A54" w14:textId="0930FEB9" w:rsidR="00295246" w:rsidRPr="00295246" w:rsidRDefault="0083664D" w:rsidP="00700D41">
      <w:pPr>
        <w:rPr>
          <w:b/>
          <w:u w:val="single"/>
        </w:rPr>
      </w:pPr>
      <w:r>
        <w:t>The chair advised there would</w:t>
      </w:r>
      <w:r w:rsidR="000F7BF9">
        <w:t xml:space="preserve"> be </w:t>
      </w:r>
      <w:r w:rsidR="007F3A7A">
        <w:t>no</w:t>
      </w:r>
      <w:r w:rsidR="000F7BF9">
        <w:t xml:space="preserve"> part </w:t>
      </w:r>
      <w:proofErr w:type="gramStart"/>
      <w:r w:rsidR="000F7BF9">
        <w:t>2</w:t>
      </w:r>
      <w:proofErr w:type="gramEnd"/>
    </w:p>
    <w:p w14:paraId="7399FDD2" w14:textId="77777777" w:rsidR="00295246" w:rsidRPr="00295246" w:rsidRDefault="00295246" w:rsidP="00700D41"/>
    <w:p w14:paraId="528CD23B" w14:textId="7F6A157E" w:rsidR="003513DA" w:rsidRPr="003513DA" w:rsidRDefault="00295246" w:rsidP="00700D41">
      <w:pPr>
        <w:pStyle w:val="Heading2"/>
      </w:pPr>
      <w:r w:rsidRPr="00295246">
        <w:t xml:space="preserve">Urgent matters brought forward by the Chairman: </w:t>
      </w:r>
      <w:r w:rsidR="006623AB">
        <w:t xml:space="preserve"> </w:t>
      </w:r>
    </w:p>
    <w:p w14:paraId="79464B87" w14:textId="11D8EEFD" w:rsidR="00B529FA" w:rsidRPr="00B529FA" w:rsidRDefault="00251590" w:rsidP="00B529FA">
      <w:pPr>
        <w:rPr>
          <w:b/>
          <w:bCs/>
        </w:rPr>
      </w:pPr>
      <w:r>
        <w:t xml:space="preserve">Councillor </w:t>
      </w:r>
      <w:r w:rsidR="00B529FA">
        <w:t xml:space="preserve">McCormick proposed to change the environment committee’s terms of reference to move from quarterly meetings to monthly meetings. Seconded by councillor Bowling, and unanimously agreed. </w:t>
      </w:r>
      <w:r w:rsidR="00B529FA">
        <w:rPr>
          <w:b/>
          <w:bCs/>
        </w:rPr>
        <w:t>Action point 1</w:t>
      </w:r>
    </w:p>
    <w:p w14:paraId="220B25C0" w14:textId="77777777" w:rsidR="00251590" w:rsidRPr="00646DA7" w:rsidRDefault="00251590" w:rsidP="007476D8">
      <w:pPr>
        <w:ind w:left="0" w:firstLine="720"/>
        <w:rPr>
          <w:b/>
          <w:bCs/>
        </w:rPr>
      </w:pPr>
    </w:p>
    <w:p w14:paraId="53D9D7E5" w14:textId="0EA04A1B" w:rsidR="00295246" w:rsidRPr="000C4FE8" w:rsidRDefault="00295246" w:rsidP="00700D41">
      <w:pPr>
        <w:pStyle w:val="Heading2"/>
      </w:pPr>
      <w:r w:rsidRPr="00295246">
        <w:t xml:space="preserve"> Progress on ac</w:t>
      </w:r>
      <w:r w:rsidR="00B22C21">
        <w:t xml:space="preserve">tion points from the meeting </w:t>
      </w:r>
      <w:r w:rsidR="003B60D9">
        <w:t>on</w:t>
      </w:r>
      <w:r w:rsidR="000C4FE8">
        <w:t xml:space="preserve"> </w:t>
      </w:r>
      <w:r w:rsidR="00251590">
        <w:t>2</w:t>
      </w:r>
      <w:r w:rsidR="00B529FA">
        <w:t>8</w:t>
      </w:r>
      <w:r w:rsidR="00251590" w:rsidRPr="00251590">
        <w:rPr>
          <w:vertAlign w:val="superscript"/>
        </w:rPr>
        <w:t>th</w:t>
      </w:r>
      <w:r w:rsidR="00251590">
        <w:t xml:space="preserve"> </w:t>
      </w:r>
      <w:r w:rsidR="00B529FA">
        <w:t>November</w:t>
      </w:r>
      <w:r w:rsidR="007476D8">
        <w:t xml:space="preserve"> 2023</w:t>
      </w:r>
      <w:r w:rsidRPr="00295246">
        <w:t>:</w:t>
      </w:r>
      <w:r w:rsidR="00243842">
        <w:t xml:space="preserve"> </w:t>
      </w:r>
    </w:p>
    <w:p w14:paraId="75AA44E9" w14:textId="77777777" w:rsidR="000C4FE8" w:rsidRPr="000C4FE8" w:rsidRDefault="000C4FE8" w:rsidP="00700D41"/>
    <w:tbl>
      <w:tblPr>
        <w:tblStyle w:val="TableGrid"/>
        <w:tblW w:w="0" w:type="auto"/>
        <w:tblLayout w:type="fixed"/>
        <w:tblLook w:val="04A0" w:firstRow="1" w:lastRow="0" w:firstColumn="1" w:lastColumn="0" w:noHBand="0" w:noVBand="1"/>
      </w:tblPr>
      <w:tblGrid>
        <w:gridCol w:w="923"/>
        <w:gridCol w:w="5571"/>
        <w:gridCol w:w="1822"/>
        <w:gridCol w:w="1942"/>
      </w:tblGrid>
      <w:tr w:rsidR="00B529FA" w:rsidRPr="00A75881" w14:paraId="2AC36D8E" w14:textId="77777777" w:rsidTr="00387A69">
        <w:trPr>
          <w:trHeight w:val="538"/>
        </w:trPr>
        <w:tc>
          <w:tcPr>
            <w:tcW w:w="923" w:type="dxa"/>
          </w:tcPr>
          <w:p w14:paraId="288A0129" w14:textId="77777777" w:rsidR="00B529FA" w:rsidRPr="00A75881" w:rsidRDefault="00B529FA" w:rsidP="00DB6BC1">
            <w:pPr>
              <w:pStyle w:val="ListParagraph"/>
              <w:rPr>
                <w:b/>
                <w:bCs/>
              </w:rPr>
            </w:pPr>
            <w:r w:rsidRPr="00A75881">
              <w:rPr>
                <w:b/>
                <w:bCs/>
              </w:rPr>
              <w:t>Action Point</w:t>
            </w:r>
          </w:p>
        </w:tc>
        <w:tc>
          <w:tcPr>
            <w:tcW w:w="5571" w:type="dxa"/>
          </w:tcPr>
          <w:p w14:paraId="515B5883" w14:textId="77777777" w:rsidR="00B529FA" w:rsidRPr="00A75881" w:rsidRDefault="00B529FA" w:rsidP="00DB6BC1">
            <w:pPr>
              <w:pStyle w:val="ListParagraph"/>
              <w:rPr>
                <w:b/>
                <w:bCs/>
              </w:rPr>
            </w:pPr>
            <w:r w:rsidRPr="00A75881">
              <w:rPr>
                <w:b/>
                <w:bCs/>
              </w:rPr>
              <w:t>Action Required</w:t>
            </w:r>
          </w:p>
        </w:tc>
        <w:tc>
          <w:tcPr>
            <w:tcW w:w="1822" w:type="dxa"/>
          </w:tcPr>
          <w:p w14:paraId="385F7288" w14:textId="77777777" w:rsidR="00B529FA" w:rsidRPr="00A75881" w:rsidRDefault="00B529FA" w:rsidP="00DB6BC1">
            <w:pPr>
              <w:pStyle w:val="ListParagraph"/>
              <w:rPr>
                <w:b/>
                <w:bCs/>
              </w:rPr>
            </w:pPr>
            <w:r>
              <w:rPr>
                <w:b/>
                <w:bCs/>
              </w:rPr>
              <w:t>Responsibility</w:t>
            </w:r>
          </w:p>
        </w:tc>
        <w:tc>
          <w:tcPr>
            <w:tcW w:w="1942" w:type="dxa"/>
          </w:tcPr>
          <w:p w14:paraId="40B9962F" w14:textId="77777777" w:rsidR="00B529FA" w:rsidRDefault="00B529FA" w:rsidP="00DB6BC1">
            <w:pPr>
              <w:pStyle w:val="ListParagraph"/>
              <w:rPr>
                <w:b/>
                <w:bCs/>
              </w:rPr>
            </w:pPr>
            <w:r>
              <w:rPr>
                <w:b/>
                <w:bCs/>
              </w:rPr>
              <w:t>Update 8/1/24</w:t>
            </w:r>
          </w:p>
        </w:tc>
      </w:tr>
      <w:tr w:rsidR="00B529FA" w:rsidRPr="00A75881" w14:paraId="3EA77C5A" w14:textId="77777777" w:rsidTr="00387A69">
        <w:trPr>
          <w:trHeight w:val="538"/>
        </w:trPr>
        <w:tc>
          <w:tcPr>
            <w:tcW w:w="923" w:type="dxa"/>
          </w:tcPr>
          <w:p w14:paraId="264EAA51" w14:textId="77777777" w:rsidR="00B529FA" w:rsidRPr="00A75881" w:rsidRDefault="00B529FA" w:rsidP="00DB6BC1">
            <w:pPr>
              <w:pStyle w:val="ListParagraph"/>
              <w:rPr>
                <w:b/>
                <w:bCs/>
              </w:rPr>
            </w:pPr>
            <w:r>
              <w:rPr>
                <w:b/>
                <w:bCs/>
              </w:rPr>
              <w:t>1</w:t>
            </w:r>
          </w:p>
        </w:tc>
        <w:tc>
          <w:tcPr>
            <w:tcW w:w="5571" w:type="dxa"/>
          </w:tcPr>
          <w:p w14:paraId="32E8B513" w14:textId="77777777" w:rsidR="00B529FA" w:rsidRPr="009D30D8" w:rsidRDefault="00B529FA" w:rsidP="00DB6BC1">
            <w:pPr>
              <w:pStyle w:val="ListParagraph"/>
            </w:pPr>
            <w:r>
              <w:t>Seek costings for increased grass cuts on Lawn Drive</w:t>
            </w:r>
          </w:p>
        </w:tc>
        <w:tc>
          <w:tcPr>
            <w:tcW w:w="1822" w:type="dxa"/>
          </w:tcPr>
          <w:p w14:paraId="247776F7" w14:textId="77777777" w:rsidR="00B529FA" w:rsidRPr="009D30D8" w:rsidRDefault="00B529FA" w:rsidP="00DB6BC1">
            <w:pPr>
              <w:pStyle w:val="ListParagraph"/>
            </w:pPr>
            <w:r>
              <w:t>Assistant Clerk</w:t>
            </w:r>
          </w:p>
        </w:tc>
        <w:tc>
          <w:tcPr>
            <w:tcW w:w="1942" w:type="dxa"/>
          </w:tcPr>
          <w:p w14:paraId="161BAC23" w14:textId="6610FEFB" w:rsidR="00B529FA" w:rsidRDefault="00B529FA" w:rsidP="00DB6BC1">
            <w:pPr>
              <w:pStyle w:val="ListParagraph"/>
            </w:pPr>
            <w:r>
              <w:t>Completed.</w:t>
            </w:r>
          </w:p>
        </w:tc>
      </w:tr>
      <w:tr w:rsidR="00B529FA" w:rsidRPr="00A75881" w14:paraId="1D1659B0" w14:textId="77777777" w:rsidTr="00387A69">
        <w:trPr>
          <w:trHeight w:val="538"/>
        </w:trPr>
        <w:tc>
          <w:tcPr>
            <w:tcW w:w="923" w:type="dxa"/>
          </w:tcPr>
          <w:p w14:paraId="3A5A6708" w14:textId="77777777" w:rsidR="00B529FA" w:rsidRDefault="00B529FA" w:rsidP="00DB6BC1">
            <w:pPr>
              <w:pStyle w:val="ListParagraph"/>
              <w:rPr>
                <w:b/>
                <w:bCs/>
              </w:rPr>
            </w:pPr>
            <w:r>
              <w:rPr>
                <w:b/>
                <w:bCs/>
              </w:rPr>
              <w:t>2</w:t>
            </w:r>
          </w:p>
        </w:tc>
        <w:tc>
          <w:tcPr>
            <w:tcW w:w="5571" w:type="dxa"/>
          </w:tcPr>
          <w:p w14:paraId="392F6BAF" w14:textId="77777777" w:rsidR="00B529FA" w:rsidRPr="009D30D8" w:rsidRDefault="00B529FA" w:rsidP="00DB6BC1">
            <w:pPr>
              <w:pStyle w:val="ListParagraph"/>
            </w:pPr>
            <w:r>
              <w:t>Organise a contractor and costings for land management at Sensory Garden, Two Oaks, and Bat Garden</w:t>
            </w:r>
          </w:p>
        </w:tc>
        <w:tc>
          <w:tcPr>
            <w:tcW w:w="1822" w:type="dxa"/>
          </w:tcPr>
          <w:p w14:paraId="6B42E0E1" w14:textId="77777777" w:rsidR="00B529FA" w:rsidRPr="009D30D8" w:rsidRDefault="00B529FA" w:rsidP="00DB6BC1">
            <w:pPr>
              <w:pStyle w:val="ListParagraph"/>
            </w:pPr>
            <w:r>
              <w:t>Assistant Clerk</w:t>
            </w:r>
          </w:p>
        </w:tc>
        <w:tc>
          <w:tcPr>
            <w:tcW w:w="1942" w:type="dxa"/>
          </w:tcPr>
          <w:p w14:paraId="7FB9FC70" w14:textId="3512C411" w:rsidR="00B529FA" w:rsidRDefault="00B529FA" w:rsidP="00DB6BC1">
            <w:pPr>
              <w:pStyle w:val="ListParagraph"/>
            </w:pPr>
            <w:r>
              <w:t xml:space="preserve">Completed. </w:t>
            </w:r>
          </w:p>
        </w:tc>
      </w:tr>
      <w:tr w:rsidR="00B529FA" w:rsidRPr="00A75881" w14:paraId="4516613F" w14:textId="77777777" w:rsidTr="00387A69">
        <w:trPr>
          <w:trHeight w:val="538"/>
        </w:trPr>
        <w:tc>
          <w:tcPr>
            <w:tcW w:w="923" w:type="dxa"/>
          </w:tcPr>
          <w:p w14:paraId="7D7B784B" w14:textId="77777777" w:rsidR="00B529FA" w:rsidRDefault="00B529FA" w:rsidP="00DB6BC1">
            <w:pPr>
              <w:pStyle w:val="ListParagraph"/>
              <w:rPr>
                <w:b/>
                <w:bCs/>
              </w:rPr>
            </w:pPr>
            <w:r>
              <w:rPr>
                <w:b/>
                <w:bCs/>
              </w:rPr>
              <w:t>3</w:t>
            </w:r>
          </w:p>
        </w:tc>
        <w:tc>
          <w:tcPr>
            <w:tcW w:w="5571" w:type="dxa"/>
          </w:tcPr>
          <w:p w14:paraId="04C2E0C4" w14:textId="77777777" w:rsidR="00B529FA" w:rsidRPr="009D30D8" w:rsidRDefault="00B529FA" w:rsidP="00DB6BC1">
            <w:pPr>
              <w:pStyle w:val="ListParagraph"/>
            </w:pPr>
            <w:r>
              <w:t>Arrange for assessment of the cider press</w:t>
            </w:r>
          </w:p>
        </w:tc>
        <w:tc>
          <w:tcPr>
            <w:tcW w:w="1822" w:type="dxa"/>
          </w:tcPr>
          <w:p w14:paraId="43357B12" w14:textId="77777777" w:rsidR="00B529FA" w:rsidRPr="009D30D8" w:rsidRDefault="00B529FA" w:rsidP="00DB6BC1">
            <w:pPr>
              <w:pStyle w:val="ListParagraph"/>
            </w:pPr>
            <w:r>
              <w:t>Assistant Clerk</w:t>
            </w:r>
          </w:p>
        </w:tc>
        <w:tc>
          <w:tcPr>
            <w:tcW w:w="1942" w:type="dxa"/>
          </w:tcPr>
          <w:p w14:paraId="75BF4065" w14:textId="77777777" w:rsidR="00B529FA" w:rsidRDefault="00B529FA" w:rsidP="00DB6BC1">
            <w:pPr>
              <w:pStyle w:val="ListParagraph"/>
            </w:pPr>
            <w:r>
              <w:t xml:space="preserve">Completed. </w:t>
            </w:r>
          </w:p>
        </w:tc>
      </w:tr>
      <w:tr w:rsidR="00B529FA" w:rsidRPr="00A75881" w14:paraId="6E32C66F" w14:textId="77777777" w:rsidTr="00387A69">
        <w:trPr>
          <w:trHeight w:val="538"/>
        </w:trPr>
        <w:tc>
          <w:tcPr>
            <w:tcW w:w="923" w:type="dxa"/>
          </w:tcPr>
          <w:p w14:paraId="069D7FCA" w14:textId="77777777" w:rsidR="00B529FA" w:rsidRDefault="00B529FA" w:rsidP="00DB6BC1">
            <w:pPr>
              <w:pStyle w:val="ListParagraph"/>
              <w:rPr>
                <w:b/>
                <w:bCs/>
              </w:rPr>
            </w:pPr>
            <w:r>
              <w:rPr>
                <w:b/>
                <w:bCs/>
              </w:rPr>
              <w:t>4</w:t>
            </w:r>
          </w:p>
        </w:tc>
        <w:tc>
          <w:tcPr>
            <w:tcW w:w="5571" w:type="dxa"/>
          </w:tcPr>
          <w:p w14:paraId="633C09F3" w14:textId="77777777" w:rsidR="00B529FA" w:rsidRPr="009D30D8" w:rsidRDefault="00B529FA" w:rsidP="00DB6BC1">
            <w:pPr>
              <w:pStyle w:val="ListParagraph"/>
            </w:pPr>
            <w:r>
              <w:t>Organise graffiti removal at Millstream Meadow</w:t>
            </w:r>
          </w:p>
        </w:tc>
        <w:tc>
          <w:tcPr>
            <w:tcW w:w="1822" w:type="dxa"/>
          </w:tcPr>
          <w:p w14:paraId="11569781" w14:textId="77777777" w:rsidR="00B529FA" w:rsidRPr="009D30D8" w:rsidRDefault="00B529FA" w:rsidP="00DB6BC1">
            <w:pPr>
              <w:pStyle w:val="ListParagraph"/>
            </w:pPr>
            <w:r>
              <w:t>Town Clerk</w:t>
            </w:r>
          </w:p>
        </w:tc>
        <w:tc>
          <w:tcPr>
            <w:tcW w:w="1942" w:type="dxa"/>
          </w:tcPr>
          <w:p w14:paraId="41FEFCBD" w14:textId="77777777" w:rsidR="00B529FA" w:rsidRDefault="00B529FA" w:rsidP="00DB6BC1">
            <w:pPr>
              <w:pStyle w:val="ListParagraph"/>
            </w:pPr>
            <w:r>
              <w:t>Completed</w:t>
            </w:r>
          </w:p>
        </w:tc>
      </w:tr>
      <w:tr w:rsidR="00B529FA" w:rsidRPr="00A75881" w14:paraId="231B601B" w14:textId="77777777" w:rsidTr="00387A69">
        <w:trPr>
          <w:trHeight w:val="538"/>
        </w:trPr>
        <w:tc>
          <w:tcPr>
            <w:tcW w:w="923" w:type="dxa"/>
          </w:tcPr>
          <w:p w14:paraId="2CF3801E" w14:textId="77777777" w:rsidR="00B529FA" w:rsidRDefault="00B529FA" w:rsidP="00DB6BC1">
            <w:pPr>
              <w:pStyle w:val="ListParagraph"/>
              <w:rPr>
                <w:b/>
                <w:bCs/>
              </w:rPr>
            </w:pPr>
            <w:r>
              <w:rPr>
                <w:b/>
                <w:bCs/>
              </w:rPr>
              <w:lastRenderedPageBreak/>
              <w:t>5</w:t>
            </w:r>
          </w:p>
        </w:tc>
        <w:tc>
          <w:tcPr>
            <w:tcW w:w="5571" w:type="dxa"/>
          </w:tcPr>
          <w:p w14:paraId="1486D90A" w14:textId="77777777" w:rsidR="00B529FA" w:rsidRPr="009D30D8" w:rsidRDefault="00B529FA" w:rsidP="00DB6BC1">
            <w:pPr>
              <w:pStyle w:val="ListParagraph"/>
            </w:pPr>
            <w:r>
              <w:t>Contact local resident about land management of council land. (Millstream Meadow)</w:t>
            </w:r>
          </w:p>
        </w:tc>
        <w:tc>
          <w:tcPr>
            <w:tcW w:w="1822" w:type="dxa"/>
          </w:tcPr>
          <w:p w14:paraId="14411BD1" w14:textId="77777777" w:rsidR="00B529FA" w:rsidRPr="009D30D8" w:rsidRDefault="00B529FA" w:rsidP="00DB6BC1">
            <w:pPr>
              <w:pStyle w:val="ListParagraph"/>
            </w:pPr>
            <w:r>
              <w:t>Town Clerk</w:t>
            </w:r>
          </w:p>
        </w:tc>
        <w:tc>
          <w:tcPr>
            <w:tcW w:w="1942" w:type="dxa"/>
          </w:tcPr>
          <w:p w14:paraId="20D4E9D5" w14:textId="77777777" w:rsidR="00B529FA" w:rsidRDefault="00B529FA" w:rsidP="00DB6BC1">
            <w:pPr>
              <w:pStyle w:val="ListParagraph"/>
            </w:pPr>
            <w:r>
              <w:t xml:space="preserve">Completed </w:t>
            </w:r>
          </w:p>
        </w:tc>
      </w:tr>
      <w:tr w:rsidR="00B529FA" w:rsidRPr="00A75881" w14:paraId="186DF643" w14:textId="77777777" w:rsidTr="00387A69">
        <w:trPr>
          <w:trHeight w:val="538"/>
        </w:trPr>
        <w:tc>
          <w:tcPr>
            <w:tcW w:w="923" w:type="dxa"/>
          </w:tcPr>
          <w:p w14:paraId="6C42A979" w14:textId="77777777" w:rsidR="00B529FA" w:rsidRDefault="00B529FA" w:rsidP="00DB6BC1">
            <w:pPr>
              <w:pStyle w:val="ListParagraph"/>
              <w:rPr>
                <w:b/>
                <w:bCs/>
              </w:rPr>
            </w:pPr>
            <w:r>
              <w:rPr>
                <w:b/>
                <w:bCs/>
              </w:rPr>
              <w:t>6</w:t>
            </w:r>
          </w:p>
        </w:tc>
        <w:tc>
          <w:tcPr>
            <w:tcW w:w="5571" w:type="dxa"/>
          </w:tcPr>
          <w:p w14:paraId="546C739A" w14:textId="77777777" w:rsidR="00B529FA" w:rsidRPr="009D30D8" w:rsidRDefault="00B529FA" w:rsidP="00DB6BC1">
            <w:pPr>
              <w:pStyle w:val="ListParagraph"/>
            </w:pPr>
            <w:r>
              <w:t>Organise planting of the large containers in the town</w:t>
            </w:r>
          </w:p>
        </w:tc>
        <w:tc>
          <w:tcPr>
            <w:tcW w:w="1822" w:type="dxa"/>
          </w:tcPr>
          <w:p w14:paraId="5F9BC378" w14:textId="77777777" w:rsidR="00B529FA" w:rsidRPr="009D30D8" w:rsidRDefault="00B529FA" w:rsidP="00DB6BC1">
            <w:pPr>
              <w:pStyle w:val="ListParagraph"/>
            </w:pPr>
            <w:r>
              <w:t>Assistant Clerk</w:t>
            </w:r>
          </w:p>
        </w:tc>
        <w:tc>
          <w:tcPr>
            <w:tcW w:w="1942" w:type="dxa"/>
          </w:tcPr>
          <w:p w14:paraId="75A6BB57" w14:textId="47DE6B8E" w:rsidR="00B529FA" w:rsidRDefault="00B529FA" w:rsidP="00DB6BC1">
            <w:pPr>
              <w:pStyle w:val="ListParagraph"/>
            </w:pPr>
            <w:r>
              <w:t>Completed.</w:t>
            </w:r>
          </w:p>
        </w:tc>
      </w:tr>
      <w:tr w:rsidR="00B529FA" w:rsidRPr="00A75881" w14:paraId="52A14557" w14:textId="77777777" w:rsidTr="00387A69">
        <w:trPr>
          <w:trHeight w:val="538"/>
        </w:trPr>
        <w:tc>
          <w:tcPr>
            <w:tcW w:w="923" w:type="dxa"/>
          </w:tcPr>
          <w:p w14:paraId="4D8D3358" w14:textId="77777777" w:rsidR="00B529FA" w:rsidRDefault="00B529FA" w:rsidP="00DB6BC1">
            <w:pPr>
              <w:pStyle w:val="ListParagraph"/>
              <w:rPr>
                <w:b/>
                <w:bCs/>
              </w:rPr>
            </w:pPr>
            <w:r>
              <w:rPr>
                <w:b/>
                <w:bCs/>
              </w:rPr>
              <w:t>7</w:t>
            </w:r>
          </w:p>
        </w:tc>
        <w:tc>
          <w:tcPr>
            <w:tcW w:w="5571" w:type="dxa"/>
          </w:tcPr>
          <w:p w14:paraId="3CF789FD" w14:textId="77777777" w:rsidR="00B529FA" w:rsidRPr="009D30D8" w:rsidRDefault="00B529FA" w:rsidP="00DB6BC1">
            <w:pPr>
              <w:pStyle w:val="ListParagraph"/>
            </w:pPr>
            <w:r>
              <w:t>Arrange for the playhouse and shop to be checked.</w:t>
            </w:r>
          </w:p>
        </w:tc>
        <w:tc>
          <w:tcPr>
            <w:tcW w:w="1822" w:type="dxa"/>
          </w:tcPr>
          <w:p w14:paraId="7F7592A3" w14:textId="77777777" w:rsidR="00B529FA" w:rsidRPr="009D30D8" w:rsidRDefault="00B529FA" w:rsidP="00DB6BC1">
            <w:pPr>
              <w:pStyle w:val="ListParagraph"/>
            </w:pPr>
            <w:r>
              <w:t>Assistant Clerk</w:t>
            </w:r>
          </w:p>
        </w:tc>
        <w:tc>
          <w:tcPr>
            <w:tcW w:w="1942" w:type="dxa"/>
          </w:tcPr>
          <w:p w14:paraId="5C876E59" w14:textId="77777777" w:rsidR="00B529FA" w:rsidRDefault="00B529FA" w:rsidP="00DB6BC1">
            <w:pPr>
              <w:pStyle w:val="ListParagraph"/>
            </w:pPr>
            <w:r>
              <w:t>Completed</w:t>
            </w:r>
          </w:p>
        </w:tc>
      </w:tr>
      <w:tr w:rsidR="00B529FA" w:rsidRPr="00A75881" w14:paraId="78A954D1" w14:textId="77777777" w:rsidTr="00387A69">
        <w:trPr>
          <w:trHeight w:val="538"/>
        </w:trPr>
        <w:tc>
          <w:tcPr>
            <w:tcW w:w="923" w:type="dxa"/>
          </w:tcPr>
          <w:p w14:paraId="0FEE01DC" w14:textId="77777777" w:rsidR="00B529FA" w:rsidRDefault="00B529FA" w:rsidP="00DB6BC1">
            <w:pPr>
              <w:pStyle w:val="ListParagraph"/>
              <w:rPr>
                <w:b/>
                <w:bCs/>
              </w:rPr>
            </w:pPr>
            <w:r>
              <w:rPr>
                <w:b/>
                <w:bCs/>
              </w:rPr>
              <w:t>8</w:t>
            </w:r>
          </w:p>
        </w:tc>
        <w:tc>
          <w:tcPr>
            <w:tcW w:w="5571" w:type="dxa"/>
          </w:tcPr>
          <w:p w14:paraId="38CA13F0" w14:textId="77777777" w:rsidR="00B529FA" w:rsidRPr="009D30D8" w:rsidRDefault="00B529FA" w:rsidP="00DB6BC1">
            <w:pPr>
              <w:pStyle w:val="ListParagraph"/>
            </w:pPr>
            <w:r>
              <w:t>Organise a meeting with Ines to discuss highways concerns</w:t>
            </w:r>
          </w:p>
        </w:tc>
        <w:tc>
          <w:tcPr>
            <w:tcW w:w="1822" w:type="dxa"/>
          </w:tcPr>
          <w:p w14:paraId="3B6BAED0" w14:textId="77777777" w:rsidR="00B529FA" w:rsidRPr="009D30D8" w:rsidRDefault="00B529FA" w:rsidP="00DB6BC1">
            <w:pPr>
              <w:pStyle w:val="ListParagraph"/>
            </w:pPr>
            <w:r>
              <w:t>Town Clerk</w:t>
            </w:r>
          </w:p>
        </w:tc>
        <w:tc>
          <w:tcPr>
            <w:tcW w:w="1942" w:type="dxa"/>
          </w:tcPr>
          <w:p w14:paraId="2D1E2620" w14:textId="77777777" w:rsidR="00B529FA" w:rsidRDefault="00B529FA" w:rsidP="00DB6BC1">
            <w:pPr>
              <w:pStyle w:val="ListParagraph"/>
            </w:pPr>
            <w:r>
              <w:t>Completed</w:t>
            </w:r>
          </w:p>
        </w:tc>
      </w:tr>
    </w:tbl>
    <w:p w14:paraId="1327C2CD" w14:textId="77777777" w:rsidR="00B529FA" w:rsidRDefault="00B529FA" w:rsidP="00B529FA"/>
    <w:p w14:paraId="62C7A23C" w14:textId="77777777" w:rsidR="001246C1" w:rsidRPr="001E0839" w:rsidRDefault="001246C1" w:rsidP="00700D41"/>
    <w:p w14:paraId="2F7FD731" w14:textId="77777777" w:rsidR="006425AC" w:rsidRPr="006425AC" w:rsidRDefault="006425AC" w:rsidP="002E5146">
      <w:pPr>
        <w:ind w:left="0"/>
      </w:pPr>
    </w:p>
    <w:p w14:paraId="7F619306" w14:textId="58B39BF2" w:rsidR="006425AC" w:rsidRDefault="002E5146" w:rsidP="00700D41">
      <w:pPr>
        <w:pStyle w:val="Heading2"/>
      </w:pPr>
      <w:r>
        <w:t>Open spaces/wildlife gardener:</w:t>
      </w:r>
    </w:p>
    <w:p w14:paraId="57D458C7" w14:textId="179DA079" w:rsidR="00387A69" w:rsidRDefault="002E5146" w:rsidP="00387A69">
      <w:pPr>
        <w:rPr>
          <w:b/>
          <w:bCs/>
        </w:rPr>
      </w:pPr>
      <w:r>
        <w:t>Councillor</w:t>
      </w:r>
      <w:r w:rsidR="00251590">
        <w:t xml:space="preserve"> </w:t>
      </w:r>
      <w:r w:rsidR="00387A69">
        <w:t xml:space="preserve">Webb proposed that Chudleigh Wild manage the two verges in appendix A, to include the weeding of pollinator beds, grass cutting and removal of those cuttings, to be reviewed at the end of the 2024 growing season. Seconded by Councillor Bowling and unanimously agreed. </w:t>
      </w:r>
      <w:r w:rsidR="00387A69">
        <w:rPr>
          <w:b/>
          <w:bCs/>
        </w:rPr>
        <w:t>Action point 2.</w:t>
      </w:r>
    </w:p>
    <w:p w14:paraId="406562E7" w14:textId="52CCD9B5" w:rsidR="002E5146" w:rsidRDefault="00387A69" w:rsidP="00387A69">
      <w:pPr>
        <w:rPr>
          <w:b/>
          <w:bCs/>
        </w:rPr>
      </w:pPr>
      <w:r>
        <w:t xml:space="preserve">Councillor McCormick proposed the concept of a one off clean up, followed by monthly maintenance at the bat garden, sensory </w:t>
      </w:r>
      <w:proofErr w:type="gramStart"/>
      <w:r>
        <w:t>garden</w:t>
      </w:r>
      <w:proofErr w:type="gramEnd"/>
      <w:r>
        <w:t xml:space="preserve"> and the cider press. This was seconded by councillor Webb and unanimously agreed. </w:t>
      </w:r>
      <w:r>
        <w:rPr>
          <w:b/>
          <w:bCs/>
        </w:rPr>
        <w:t>Action point 3.</w:t>
      </w:r>
    </w:p>
    <w:p w14:paraId="0E6DE61A" w14:textId="77777777" w:rsidR="00387A69" w:rsidRPr="00387A69" w:rsidRDefault="00387A69" w:rsidP="00387A69">
      <w:pPr>
        <w:rPr>
          <w:b/>
          <w:bCs/>
        </w:rPr>
      </w:pPr>
    </w:p>
    <w:p w14:paraId="0E340F15" w14:textId="0C6B79A3" w:rsidR="002E5146" w:rsidRDefault="002E5146" w:rsidP="002E5146">
      <w:pPr>
        <w:pStyle w:val="Heading2"/>
      </w:pPr>
      <w:r>
        <w:t xml:space="preserve">Winter planting: </w:t>
      </w:r>
    </w:p>
    <w:p w14:paraId="5C627EB8" w14:textId="24925B51" w:rsidR="002E5146" w:rsidRPr="002E5146" w:rsidRDefault="00ED354E" w:rsidP="002E5146">
      <w:pPr>
        <w:rPr>
          <w:b/>
          <w:bCs/>
        </w:rPr>
      </w:pPr>
      <w:r>
        <w:t>Nothing to report.</w:t>
      </w:r>
    </w:p>
    <w:p w14:paraId="395E3B20" w14:textId="77777777" w:rsidR="006425AC" w:rsidRPr="006425AC" w:rsidRDefault="006425AC" w:rsidP="006425AC"/>
    <w:p w14:paraId="7A9ACF3B" w14:textId="22039B17" w:rsidR="003513DA" w:rsidRPr="003513DA" w:rsidRDefault="00972869" w:rsidP="00700D41">
      <w:pPr>
        <w:pStyle w:val="Heading2"/>
      </w:pPr>
      <w:r>
        <w:t xml:space="preserve">Footpaths: </w:t>
      </w:r>
    </w:p>
    <w:p w14:paraId="6BA78C32" w14:textId="24E1797C" w:rsidR="00D968AF" w:rsidRDefault="00B529FA" w:rsidP="00ED354E">
      <w:r>
        <w:t>Nothing to report.</w:t>
      </w:r>
    </w:p>
    <w:p w14:paraId="657AF246" w14:textId="77777777" w:rsidR="00ED354E" w:rsidRPr="00D968AF" w:rsidRDefault="00ED354E" w:rsidP="00ED354E"/>
    <w:p w14:paraId="6C0C4A73" w14:textId="77777777" w:rsidR="00ED354E" w:rsidRDefault="0085109B" w:rsidP="00700D41">
      <w:pPr>
        <w:pStyle w:val="Heading2"/>
      </w:pPr>
      <w:r>
        <w:t xml:space="preserve">Cider Press: </w:t>
      </w:r>
    </w:p>
    <w:p w14:paraId="193756E0" w14:textId="7B2EFC35" w:rsidR="0085109B" w:rsidRDefault="00387A69" w:rsidP="0085109B">
      <w:pPr>
        <w:rPr>
          <w:b/>
          <w:bCs/>
        </w:rPr>
      </w:pPr>
      <w:r>
        <w:t>Mike Moyse and councillor Fuller have repaired the roof on the cider press today</w:t>
      </w:r>
      <w:r w:rsidR="00F10D2E">
        <w:t xml:space="preserve">, but it still needs to be structurally strengthened. Councillor Fuller proposed the expenditure of £100 to cover the materials needed to carry out the works. This was seconded by councillor Hadley, with all in favour. </w:t>
      </w:r>
      <w:r w:rsidR="00F10D2E">
        <w:rPr>
          <w:b/>
          <w:bCs/>
        </w:rPr>
        <w:t>Action point 4</w:t>
      </w:r>
    </w:p>
    <w:p w14:paraId="797B511E" w14:textId="77777777" w:rsidR="00F10D2E" w:rsidRPr="00F10D2E" w:rsidRDefault="00F10D2E" w:rsidP="0085109B"/>
    <w:p w14:paraId="494789EE" w14:textId="72591E92" w:rsidR="003513DA" w:rsidRPr="003513DA" w:rsidRDefault="00FE44E5" w:rsidP="0085109B">
      <w:pPr>
        <w:pStyle w:val="Heading2"/>
      </w:pPr>
      <w:r>
        <w:t>Two Oaks:</w:t>
      </w:r>
      <w:r w:rsidRPr="00FE44E5">
        <w:t xml:space="preserve"> </w:t>
      </w:r>
      <w:r w:rsidR="00641567">
        <w:t xml:space="preserve"> </w:t>
      </w:r>
    </w:p>
    <w:p w14:paraId="5BFC5596" w14:textId="79BAD0FD" w:rsidR="00FE44E5" w:rsidRPr="00CD0544" w:rsidRDefault="00560507" w:rsidP="00A75881">
      <w:pPr>
        <w:rPr>
          <w:b/>
          <w:u w:val="single"/>
        </w:rPr>
      </w:pPr>
      <w:r>
        <w:t>Nothing to report</w:t>
      </w:r>
      <w:r w:rsidR="00D87A1F">
        <w:t>.</w:t>
      </w:r>
    </w:p>
    <w:p w14:paraId="29D92DED" w14:textId="77777777" w:rsidR="005D6015" w:rsidRPr="005D6015" w:rsidRDefault="005D6015" w:rsidP="00700D41">
      <w:pPr>
        <w:pStyle w:val="ListParagraph"/>
      </w:pPr>
    </w:p>
    <w:p w14:paraId="41186FB4" w14:textId="301E68F2" w:rsidR="003513DA" w:rsidRDefault="00C4193D" w:rsidP="00700D41">
      <w:pPr>
        <w:pStyle w:val="Heading2"/>
      </w:pPr>
      <w:r>
        <w:t>Millstream Meadow:</w:t>
      </w:r>
      <w:r w:rsidR="0021041D">
        <w:t xml:space="preserve"> </w:t>
      </w:r>
    </w:p>
    <w:p w14:paraId="63D02B4A" w14:textId="6DD9BD53" w:rsidR="00ED354E" w:rsidRPr="00ED354E" w:rsidRDefault="00F10D2E" w:rsidP="00ED354E">
      <w:pPr>
        <w:rPr>
          <w:b/>
          <w:bCs/>
        </w:rPr>
      </w:pPr>
      <w:r>
        <w:t>Nothing to report.</w:t>
      </w:r>
    </w:p>
    <w:p w14:paraId="634765A1" w14:textId="77777777" w:rsidR="00ED354E" w:rsidRPr="00ED354E" w:rsidRDefault="00ED354E" w:rsidP="00ED354E">
      <w:pPr>
        <w:rPr>
          <w:b/>
          <w:bCs/>
        </w:rPr>
      </w:pPr>
    </w:p>
    <w:p w14:paraId="279F505C" w14:textId="4458EA34" w:rsidR="00ED354E" w:rsidRDefault="00ED354E" w:rsidP="00ED354E">
      <w:pPr>
        <w:pStyle w:val="Heading2"/>
      </w:pPr>
      <w:r>
        <w:t>Town Centre Enhancement:</w:t>
      </w:r>
    </w:p>
    <w:p w14:paraId="101EECB1" w14:textId="04C282C9" w:rsidR="00CE6CA8" w:rsidRPr="00CE6CA8" w:rsidRDefault="00F10D2E" w:rsidP="00ED354E">
      <w:pPr>
        <w:rPr>
          <w:b/>
          <w:bCs/>
        </w:rPr>
      </w:pPr>
      <w:r>
        <w:t xml:space="preserve">Nothing to </w:t>
      </w:r>
      <w:proofErr w:type="gramStart"/>
      <w:r>
        <w:t>report</w:t>
      </w:r>
      <w:proofErr w:type="gramEnd"/>
    </w:p>
    <w:p w14:paraId="68D314FF" w14:textId="77777777" w:rsidR="003513DA" w:rsidRPr="0053441C" w:rsidRDefault="003513DA" w:rsidP="00700D41">
      <w:pPr>
        <w:pStyle w:val="ListParagraph"/>
      </w:pPr>
    </w:p>
    <w:p w14:paraId="5885DCAA" w14:textId="77777777" w:rsidR="003513DA" w:rsidRPr="003513DA" w:rsidRDefault="00C4193D" w:rsidP="00700D41">
      <w:pPr>
        <w:pStyle w:val="Heading2"/>
      </w:pPr>
      <w:r w:rsidRPr="005B1CA8">
        <w:t>Culver Green:</w:t>
      </w:r>
      <w:r>
        <w:t xml:space="preserve"> </w:t>
      </w:r>
    </w:p>
    <w:p w14:paraId="177F5E09" w14:textId="7F3F8427" w:rsidR="00E75D75" w:rsidRDefault="00F10D2E" w:rsidP="00A75881">
      <w:pPr>
        <w:rPr>
          <w:b/>
          <w:bCs/>
        </w:rPr>
      </w:pPr>
      <w:r>
        <w:t xml:space="preserve">Councillors raised concerns over the current bin emptying schedule. They have requested that all bins are emptied, each visit even if they are only partially full. </w:t>
      </w:r>
      <w:r>
        <w:rPr>
          <w:b/>
          <w:bCs/>
        </w:rPr>
        <w:t>Action point 5.</w:t>
      </w:r>
    </w:p>
    <w:p w14:paraId="0698475D" w14:textId="77777777" w:rsidR="00F10D2E" w:rsidRPr="00F10D2E" w:rsidRDefault="00F10D2E" w:rsidP="00A75881">
      <w:pPr>
        <w:rPr>
          <w:b/>
          <w:bCs/>
          <w:u w:val="single"/>
        </w:rPr>
      </w:pPr>
    </w:p>
    <w:p w14:paraId="0C473CA4" w14:textId="77777777" w:rsidR="00903907" w:rsidRPr="00903907" w:rsidRDefault="00903907" w:rsidP="00700D41">
      <w:pPr>
        <w:pStyle w:val="ListParagraph"/>
      </w:pPr>
    </w:p>
    <w:p w14:paraId="690EFE39" w14:textId="6A2E1A6C" w:rsidR="003513DA" w:rsidRDefault="00903907" w:rsidP="00700D41">
      <w:pPr>
        <w:pStyle w:val="Heading2"/>
      </w:pPr>
      <w:r w:rsidRPr="003513DA">
        <w:t xml:space="preserve">Fore Street Park: </w:t>
      </w:r>
      <w:r w:rsidR="00B40148">
        <w:t xml:space="preserve"> </w:t>
      </w:r>
    </w:p>
    <w:p w14:paraId="7E020167" w14:textId="6D072EC0" w:rsidR="00CA1F6C" w:rsidRPr="00CE6CA8" w:rsidRDefault="00F10D2E" w:rsidP="00A75881">
      <w:pPr>
        <w:rPr>
          <w:b/>
          <w:bCs/>
          <w:u w:val="single"/>
        </w:rPr>
      </w:pPr>
      <w:r>
        <w:t>Nothing to report.</w:t>
      </w:r>
    </w:p>
    <w:p w14:paraId="2DFCCC19" w14:textId="77777777" w:rsidR="00E75D75" w:rsidRPr="00E75D75" w:rsidRDefault="00E75D75" w:rsidP="00700D41">
      <w:pPr>
        <w:pStyle w:val="ListParagraph"/>
      </w:pPr>
    </w:p>
    <w:p w14:paraId="16699F1F" w14:textId="77777777" w:rsidR="003513DA" w:rsidRDefault="00DC7513" w:rsidP="00700D41">
      <w:pPr>
        <w:pStyle w:val="Heading2"/>
      </w:pPr>
      <w:r>
        <w:t xml:space="preserve">The Gardens: </w:t>
      </w:r>
    </w:p>
    <w:p w14:paraId="18F942F8" w14:textId="71DB559B" w:rsidR="0001016B" w:rsidRPr="0001016B" w:rsidRDefault="00F10D2E" w:rsidP="00A75881">
      <w:r>
        <w:t>Councillors were informed that work to clear the vegetation from behind the railings began today.</w:t>
      </w:r>
    </w:p>
    <w:p w14:paraId="4EB0BDBA" w14:textId="77777777" w:rsidR="00D74BC2" w:rsidRDefault="00D74BC2" w:rsidP="00700D41">
      <w:pPr>
        <w:pStyle w:val="ListParagraph"/>
      </w:pPr>
    </w:p>
    <w:p w14:paraId="3A55169F" w14:textId="77777777" w:rsidR="003513DA" w:rsidRPr="003513DA" w:rsidRDefault="00D74BC2" w:rsidP="00700D41">
      <w:pPr>
        <w:pStyle w:val="Heading2"/>
      </w:pPr>
      <w:r>
        <w:t xml:space="preserve">Highways Issues: </w:t>
      </w:r>
      <w:r w:rsidR="00600CC0">
        <w:t xml:space="preserve"> </w:t>
      </w:r>
    </w:p>
    <w:p w14:paraId="7A4F8D17" w14:textId="09A74AC9" w:rsidR="00D74BC2" w:rsidRPr="00F10D2E" w:rsidRDefault="00CE6CA8" w:rsidP="00CE6CA8">
      <w:pPr>
        <w:pStyle w:val="ListParagraph"/>
        <w:ind w:left="720"/>
        <w:rPr>
          <w:b/>
          <w:bCs/>
        </w:rPr>
      </w:pPr>
      <w:r>
        <w:t>Councillor</w:t>
      </w:r>
      <w:r w:rsidR="00F10D2E">
        <w:t xml:space="preserve"> Bayley noted that the bench at Milestone Cross had sustained some damage. </w:t>
      </w:r>
      <w:r w:rsidR="00F10D2E">
        <w:rPr>
          <w:b/>
          <w:bCs/>
        </w:rPr>
        <w:t>Action point 6</w:t>
      </w:r>
    </w:p>
    <w:p w14:paraId="3E1CDDFA" w14:textId="77777777" w:rsidR="00CE6CA8" w:rsidRPr="00CE6CA8" w:rsidRDefault="00CE6CA8" w:rsidP="00CE6CA8">
      <w:pPr>
        <w:pStyle w:val="ListParagraph"/>
        <w:ind w:left="720"/>
        <w:rPr>
          <w:b/>
          <w:bCs/>
        </w:rPr>
      </w:pPr>
    </w:p>
    <w:p w14:paraId="71FFFB4E" w14:textId="77777777" w:rsidR="003513DA" w:rsidRPr="003513DA" w:rsidRDefault="00C30A75" w:rsidP="00700D41">
      <w:pPr>
        <w:pStyle w:val="Heading2"/>
      </w:pPr>
      <w:r w:rsidRPr="007B1A19">
        <w:t xml:space="preserve">Correspondence and Clerk’s report: </w:t>
      </w:r>
    </w:p>
    <w:p w14:paraId="547A2298" w14:textId="3235FFDC" w:rsidR="00CA1F6C" w:rsidRPr="00016FE3" w:rsidRDefault="00653CAA" w:rsidP="00A75881">
      <w:pPr>
        <w:rPr>
          <w:rFonts w:cstheme="minorHAnsi"/>
          <w:b/>
          <w:bCs/>
          <w:u w:val="single"/>
        </w:rPr>
      </w:pPr>
      <w:r>
        <w:t xml:space="preserve">Nothing to </w:t>
      </w:r>
      <w:proofErr w:type="gramStart"/>
      <w:r>
        <w:t>report</w:t>
      </w:r>
      <w:proofErr w:type="gramEnd"/>
    </w:p>
    <w:p w14:paraId="6C8DFF2D" w14:textId="77777777" w:rsidR="00367AD6" w:rsidRPr="00367AD6" w:rsidRDefault="00367AD6" w:rsidP="00700D41">
      <w:pPr>
        <w:pStyle w:val="ListParagraph"/>
      </w:pPr>
    </w:p>
    <w:p w14:paraId="29CB0412" w14:textId="77777777" w:rsidR="003513DA" w:rsidRPr="003513DA" w:rsidRDefault="00C30A75" w:rsidP="00700D41">
      <w:pPr>
        <w:pStyle w:val="Heading2"/>
        <w:rPr>
          <w:color w:val="FF0000"/>
        </w:rPr>
      </w:pPr>
      <w:r w:rsidRPr="00367AD6">
        <w:t>Allotments:</w:t>
      </w:r>
      <w:r w:rsidRPr="00A47B89">
        <w:t xml:space="preserve"> </w:t>
      </w:r>
    </w:p>
    <w:p w14:paraId="2FFA7EB7" w14:textId="19F1E0C1" w:rsidR="00CA1F6C" w:rsidRPr="005B5272" w:rsidRDefault="00F10D2E" w:rsidP="00A75881">
      <w:pPr>
        <w:rPr>
          <w:b/>
          <w:bCs/>
          <w:color w:val="FF0000"/>
          <w:u w:val="single"/>
        </w:rPr>
      </w:pPr>
      <w:r>
        <w:t>Councillors unanimously agreed</w:t>
      </w:r>
      <w:r w:rsidR="00666E88">
        <w:t xml:space="preserve"> to completely clear the site at plot 53 Exeter Road in preparation for rotavating and reletting. Proposed by councillor Webb, seconded by councillor Hadley.</w:t>
      </w:r>
      <w:r w:rsidR="005B5272">
        <w:t xml:space="preserve"> </w:t>
      </w:r>
      <w:r w:rsidR="005B5272">
        <w:rPr>
          <w:b/>
          <w:bCs/>
        </w:rPr>
        <w:t>Action point 7.</w:t>
      </w:r>
    </w:p>
    <w:p w14:paraId="37DBF5EB" w14:textId="77777777" w:rsidR="00C30A75" w:rsidRPr="006751A0" w:rsidRDefault="00C30A75" w:rsidP="00700D41">
      <w:pPr>
        <w:pStyle w:val="ListParagraph"/>
      </w:pPr>
    </w:p>
    <w:p w14:paraId="6C6D8036" w14:textId="77777777" w:rsidR="003513DA" w:rsidRDefault="00C30A75" w:rsidP="00700D41">
      <w:pPr>
        <w:pStyle w:val="Heading2"/>
      </w:pPr>
      <w:r w:rsidRPr="00CD0798">
        <w:t xml:space="preserve">Cemetery: </w:t>
      </w:r>
    </w:p>
    <w:p w14:paraId="515FFA8A" w14:textId="74155B70" w:rsidR="000A6D59" w:rsidRPr="00653CAA" w:rsidRDefault="00653CAA" w:rsidP="00A75881">
      <w:pPr>
        <w:rPr>
          <w:b/>
          <w:bCs/>
          <w:u w:val="single"/>
        </w:rPr>
      </w:pPr>
      <w:r>
        <w:t xml:space="preserve">Councillors </w:t>
      </w:r>
      <w:r w:rsidR="00666E88">
        <w:t xml:space="preserve">were informed that the </w:t>
      </w:r>
      <w:r w:rsidR="00221C30">
        <w:t>Red Cedar suffered some damage in the strong winds, and that it will be assessed in the next couple of weeks.</w:t>
      </w:r>
    </w:p>
    <w:p w14:paraId="763B6E1C" w14:textId="77777777" w:rsidR="00821C0C" w:rsidRPr="00821C0C" w:rsidRDefault="00821C0C" w:rsidP="00700D41">
      <w:pPr>
        <w:pStyle w:val="ListParagraph"/>
      </w:pPr>
    </w:p>
    <w:p w14:paraId="29DFDBA9" w14:textId="631AFDDB" w:rsidR="002D4B6B" w:rsidRPr="002D4B6B" w:rsidRDefault="00821C0C" w:rsidP="002D4B6B">
      <w:pPr>
        <w:pStyle w:val="Heading2"/>
      </w:pPr>
      <w:r>
        <w:t xml:space="preserve">Date and time of next meeting: </w:t>
      </w:r>
      <w:r w:rsidR="004943FF">
        <w:t xml:space="preserve"> </w:t>
      </w:r>
      <w:r w:rsidR="0076751A">
        <w:rPr>
          <w:b w:val="0"/>
          <w:bCs w:val="0"/>
        </w:rPr>
        <w:t>27</w:t>
      </w:r>
      <w:r w:rsidR="0076751A" w:rsidRPr="0076751A">
        <w:rPr>
          <w:b w:val="0"/>
          <w:bCs w:val="0"/>
          <w:vertAlign w:val="superscript"/>
        </w:rPr>
        <w:t>th</w:t>
      </w:r>
      <w:r w:rsidR="0076751A">
        <w:rPr>
          <w:b w:val="0"/>
          <w:bCs w:val="0"/>
        </w:rPr>
        <w:t xml:space="preserve"> February</w:t>
      </w:r>
      <w:r w:rsidR="00CE6CA8">
        <w:rPr>
          <w:b w:val="0"/>
          <w:bCs w:val="0"/>
        </w:rPr>
        <w:t xml:space="preserve"> 2024.</w:t>
      </w:r>
    </w:p>
    <w:p w14:paraId="2C11671C" w14:textId="77777777" w:rsidR="002D4B6B" w:rsidRDefault="002D4B6B" w:rsidP="002D4B6B">
      <w:pPr>
        <w:pStyle w:val="Heading2"/>
        <w:numPr>
          <w:ilvl w:val="0"/>
          <w:numId w:val="0"/>
        </w:numPr>
        <w:ind w:left="360"/>
      </w:pPr>
    </w:p>
    <w:p w14:paraId="75154154" w14:textId="0A83EA97" w:rsidR="002F1DBF" w:rsidRPr="002D4B6B" w:rsidRDefault="00BB6161" w:rsidP="002D4B6B">
      <w:pPr>
        <w:pStyle w:val="Heading2"/>
        <w:numPr>
          <w:ilvl w:val="0"/>
          <w:numId w:val="0"/>
        </w:numPr>
        <w:ind w:left="360"/>
        <w:rPr>
          <w:b w:val="0"/>
          <w:bCs w:val="0"/>
        </w:rPr>
      </w:pPr>
      <w:r w:rsidRPr="002D4B6B">
        <w:rPr>
          <w:b w:val="0"/>
          <w:bCs w:val="0"/>
        </w:rPr>
        <w:t xml:space="preserve">Meeting closed </w:t>
      </w:r>
      <w:r w:rsidR="00967277">
        <w:rPr>
          <w:b w:val="0"/>
          <w:bCs w:val="0"/>
        </w:rPr>
        <w:t xml:space="preserve">at </w:t>
      </w:r>
      <w:r w:rsidR="00CE6CA8">
        <w:rPr>
          <w:b w:val="0"/>
          <w:bCs w:val="0"/>
        </w:rPr>
        <w:t>8:</w:t>
      </w:r>
      <w:r w:rsidR="0076751A">
        <w:rPr>
          <w:b w:val="0"/>
          <w:bCs w:val="0"/>
        </w:rPr>
        <w:t>20</w:t>
      </w:r>
      <w:r w:rsidR="00653CAA">
        <w:rPr>
          <w:b w:val="0"/>
          <w:bCs w:val="0"/>
        </w:rPr>
        <w:t>pm</w:t>
      </w:r>
    </w:p>
    <w:p w14:paraId="4BB061A8" w14:textId="77777777" w:rsidR="00821C0C" w:rsidRDefault="00821C0C" w:rsidP="00700D41"/>
    <w:p w14:paraId="1EFBAB93" w14:textId="612BDAE6" w:rsidR="0023535E" w:rsidRDefault="00D46C0E" w:rsidP="00700D41">
      <w:pPr>
        <w:pStyle w:val="Heading2"/>
        <w:numPr>
          <w:ilvl w:val="0"/>
          <w:numId w:val="0"/>
        </w:numPr>
        <w:ind w:left="720" w:hanging="360"/>
      </w:pPr>
      <w:r>
        <w:t xml:space="preserve">Action Points </w:t>
      </w:r>
    </w:p>
    <w:p w14:paraId="29AC61AA" w14:textId="5F0E1946" w:rsidR="00BC1951" w:rsidRDefault="00BC1951" w:rsidP="00700D41"/>
    <w:tbl>
      <w:tblPr>
        <w:tblStyle w:val="TableGrid"/>
        <w:tblW w:w="0" w:type="auto"/>
        <w:tblLayout w:type="fixed"/>
        <w:tblLook w:val="04A0" w:firstRow="1" w:lastRow="0" w:firstColumn="1" w:lastColumn="0" w:noHBand="0" w:noVBand="1"/>
      </w:tblPr>
      <w:tblGrid>
        <w:gridCol w:w="862"/>
        <w:gridCol w:w="8064"/>
        <w:gridCol w:w="1701"/>
      </w:tblGrid>
      <w:tr w:rsidR="00B529FA" w:rsidRPr="00A75881" w14:paraId="5DC41A4C" w14:textId="77777777" w:rsidTr="005B5272">
        <w:trPr>
          <w:trHeight w:val="532"/>
        </w:trPr>
        <w:tc>
          <w:tcPr>
            <w:tcW w:w="862" w:type="dxa"/>
          </w:tcPr>
          <w:p w14:paraId="1CC3E75F" w14:textId="77777777" w:rsidR="00B529FA" w:rsidRPr="00A75881" w:rsidRDefault="00B529FA" w:rsidP="00DB6BC1">
            <w:pPr>
              <w:pStyle w:val="ListParagraph"/>
              <w:rPr>
                <w:b/>
                <w:bCs/>
              </w:rPr>
            </w:pPr>
            <w:r w:rsidRPr="00A75881">
              <w:rPr>
                <w:b/>
                <w:bCs/>
              </w:rPr>
              <w:t>Action Point</w:t>
            </w:r>
          </w:p>
        </w:tc>
        <w:tc>
          <w:tcPr>
            <w:tcW w:w="8064" w:type="dxa"/>
          </w:tcPr>
          <w:p w14:paraId="228FDB24" w14:textId="77777777" w:rsidR="00B529FA" w:rsidRPr="00A75881" w:rsidRDefault="00B529FA" w:rsidP="00DB6BC1">
            <w:pPr>
              <w:pStyle w:val="ListParagraph"/>
              <w:rPr>
                <w:b/>
                <w:bCs/>
              </w:rPr>
            </w:pPr>
            <w:r w:rsidRPr="00A75881">
              <w:rPr>
                <w:b/>
                <w:bCs/>
              </w:rPr>
              <w:t>Action Required</w:t>
            </w:r>
          </w:p>
        </w:tc>
        <w:tc>
          <w:tcPr>
            <w:tcW w:w="1701" w:type="dxa"/>
          </w:tcPr>
          <w:p w14:paraId="03D6AD54" w14:textId="77777777" w:rsidR="00B529FA" w:rsidRPr="00A75881" w:rsidRDefault="00B529FA" w:rsidP="00DB6BC1">
            <w:pPr>
              <w:pStyle w:val="ListParagraph"/>
              <w:rPr>
                <w:b/>
                <w:bCs/>
              </w:rPr>
            </w:pPr>
            <w:r>
              <w:rPr>
                <w:b/>
                <w:bCs/>
              </w:rPr>
              <w:t>Responsibility</w:t>
            </w:r>
          </w:p>
        </w:tc>
      </w:tr>
      <w:tr w:rsidR="00B529FA" w:rsidRPr="00A75881" w14:paraId="3BB9132A" w14:textId="77777777" w:rsidTr="005B5272">
        <w:trPr>
          <w:trHeight w:val="532"/>
        </w:trPr>
        <w:tc>
          <w:tcPr>
            <w:tcW w:w="862" w:type="dxa"/>
          </w:tcPr>
          <w:p w14:paraId="45677B43" w14:textId="4620F59F" w:rsidR="00B529FA" w:rsidRPr="00B529FA" w:rsidRDefault="00B529FA" w:rsidP="00DB6BC1">
            <w:pPr>
              <w:pStyle w:val="ListParagraph"/>
            </w:pPr>
            <w:r w:rsidRPr="00B529FA">
              <w:t>1</w:t>
            </w:r>
          </w:p>
        </w:tc>
        <w:tc>
          <w:tcPr>
            <w:tcW w:w="8064" w:type="dxa"/>
          </w:tcPr>
          <w:p w14:paraId="2DF09102" w14:textId="21C7DCD3" w:rsidR="00B529FA" w:rsidRPr="00B529FA" w:rsidRDefault="00B529FA" w:rsidP="00DB6BC1">
            <w:pPr>
              <w:pStyle w:val="ListParagraph"/>
            </w:pPr>
            <w:r>
              <w:t>Amend committee’s terms of reference to allow for monthly meetings</w:t>
            </w:r>
          </w:p>
        </w:tc>
        <w:tc>
          <w:tcPr>
            <w:tcW w:w="1701" w:type="dxa"/>
          </w:tcPr>
          <w:p w14:paraId="00F7C123" w14:textId="4E9D0D81" w:rsidR="00B529FA" w:rsidRPr="00B529FA" w:rsidRDefault="00B529FA" w:rsidP="00DB6BC1">
            <w:pPr>
              <w:pStyle w:val="ListParagraph"/>
            </w:pPr>
            <w:r w:rsidRPr="00B529FA">
              <w:t>Assistant Clerk</w:t>
            </w:r>
          </w:p>
        </w:tc>
      </w:tr>
      <w:tr w:rsidR="00B529FA" w:rsidRPr="00A75881" w14:paraId="2C869B45" w14:textId="77777777" w:rsidTr="005B5272">
        <w:trPr>
          <w:trHeight w:val="532"/>
        </w:trPr>
        <w:tc>
          <w:tcPr>
            <w:tcW w:w="862" w:type="dxa"/>
          </w:tcPr>
          <w:p w14:paraId="3E46A6B9" w14:textId="46C72ABB" w:rsidR="00B529FA" w:rsidRPr="00B529FA" w:rsidRDefault="00B529FA" w:rsidP="00DB6BC1">
            <w:pPr>
              <w:pStyle w:val="ListParagraph"/>
            </w:pPr>
            <w:r>
              <w:t>2</w:t>
            </w:r>
          </w:p>
        </w:tc>
        <w:tc>
          <w:tcPr>
            <w:tcW w:w="8064" w:type="dxa"/>
          </w:tcPr>
          <w:p w14:paraId="3776E94A" w14:textId="36309F17" w:rsidR="00B529FA" w:rsidRPr="00B529FA" w:rsidRDefault="005B5272" w:rsidP="00DB6BC1">
            <w:pPr>
              <w:pStyle w:val="ListParagraph"/>
            </w:pPr>
            <w:r>
              <w:t>Review Lawn Drive verge management Autumn 2024</w:t>
            </w:r>
          </w:p>
        </w:tc>
        <w:tc>
          <w:tcPr>
            <w:tcW w:w="1701" w:type="dxa"/>
          </w:tcPr>
          <w:p w14:paraId="67E08CCE" w14:textId="3F54530D" w:rsidR="00B529FA" w:rsidRPr="00B529FA" w:rsidRDefault="005B5272" w:rsidP="00DB6BC1">
            <w:pPr>
              <w:pStyle w:val="ListParagraph"/>
            </w:pPr>
            <w:r>
              <w:t>All Councillors</w:t>
            </w:r>
          </w:p>
        </w:tc>
      </w:tr>
      <w:tr w:rsidR="005B5272" w:rsidRPr="00A75881" w14:paraId="53795783" w14:textId="77777777" w:rsidTr="005B5272">
        <w:trPr>
          <w:trHeight w:val="532"/>
        </w:trPr>
        <w:tc>
          <w:tcPr>
            <w:tcW w:w="862" w:type="dxa"/>
          </w:tcPr>
          <w:p w14:paraId="0D9B93EE" w14:textId="2102FA88" w:rsidR="005B5272" w:rsidRDefault="005B5272" w:rsidP="00DB6BC1">
            <w:pPr>
              <w:pStyle w:val="ListParagraph"/>
            </w:pPr>
            <w:r>
              <w:t>3</w:t>
            </w:r>
          </w:p>
        </w:tc>
        <w:tc>
          <w:tcPr>
            <w:tcW w:w="8064" w:type="dxa"/>
          </w:tcPr>
          <w:p w14:paraId="2486BF52" w14:textId="3F5CC338" w:rsidR="005B5272" w:rsidRPr="00B529FA" w:rsidRDefault="005B5272" w:rsidP="00DB6BC1">
            <w:pPr>
              <w:pStyle w:val="ListParagraph"/>
            </w:pPr>
            <w:r>
              <w:t>Include a proposal to full council for the expenditure of £700 for a one off clean up, and £100 per month thereafter for maintenance at the bat garden, cider press and sensory garden</w:t>
            </w:r>
          </w:p>
        </w:tc>
        <w:tc>
          <w:tcPr>
            <w:tcW w:w="1701" w:type="dxa"/>
          </w:tcPr>
          <w:p w14:paraId="6066668F" w14:textId="79F9B424" w:rsidR="005B5272" w:rsidRPr="00B529FA" w:rsidRDefault="005B5272" w:rsidP="00DB6BC1">
            <w:pPr>
              <w:pStyle w:val="ListParagraph"/>
            </w:pPr>
            <w:r>
              <w:t>Town Clerk</w:t>
            </w:r>
          </w:p>
        </w:tc>
      </w:tr>
      <w:tr w:rsidR="005B5272" w:rsidRPr="00A75881" w14:paraId="21C61636" w14:textId="77777777" w:rsidTr="005B5272">
        <w:trPr>
          <w:trHeight w:val="532"/>
        </w:trPr>
        <w:tc>
          <w:tcPr>
            <w:tcW w:w="862" w:type="dxa"/>
          </w:tcPr>
          <w:p w14:paraId="3E9AF819" w14:textId="7B80CAB3" w:rsidR="005B5272" w:rsidRDefault="005B5272" w:rsidP="00DB6BC1">
            <w:pPr>
              <w:pStyle w:val="ListParagraph"/>
            </w:pPr>
            <w:r>
              <w:t>4</w:t>
            </w:r>
          </w:p>
        </w:tc>
        <w:tc>
          <w:tcPr>
            <w:tcW w:w="8064" w:type="dxa"/>
          </w:tcPr>
          <w:p w14:paraId="5A2CBBDC" w14:textId="259A5E8A" w:rsidR="005B5272" w:rsidRPr="00B529FA" w:rsidRDefault="005B5272" w:rsidP="00DB6BC1">
            <w:pPr>
              <w:pStyle w:val="ListParagraph"/>
            </w:pPr>
            <w:r>
              <w:t>Make structural improvements to the cider press</w:t>
            </w:r>
          </w:p>
        </w:tc>
        <w:tc>
          <w:tcPr>
            <w:tcW w:w="1701" w:type="dxa"/>
          </w:tcPr>
          <w:p w14:paraId="012FCC87" w14:textId="2C2579FC" w:rsidR="005B5272" w:rsidRPr="00B529FA" w:rsidRDefault="005B5272" w:rsidP="00DB6BC1">
            <w:pPr>
              <w:pStyle w:val="ListParagraph"/>
            </w:pPr>
            <w:r>
              <w:t>Mike Moyse</w:t>
            </w:r>
          </w:p>
        </w:tc>
      </w:tr>
      <w:tr w:rsidR="005B5272" w:rsidRPr="00A75881" w14:paraId="761CFF24" w14:textId="77777777" w:rsidTr="005B5272">
        <w:trPr>
          <w:trHeight w:val="532"/>
        </w:trPr>
        <w:tc>
          <w:tcPr>
            <w:tcW w:w="862" w:type="dxa"/>
          </w:tcPr>
          <w:p w14:paraId="159B9400" w14:textId="34C581C1" w:rsidR="005B5272" w:rsidRDefault="005B5272" w:rsidP="00DB6BC1">
            <w:pPr>
              <w:pStyle w:val="ListParagraph"/>
            </w:pPr>
            <w:r>
              <w:t>5</w:t>
            </w:r>
          </w:p>
        </w:tc>
        <w:tc>
          <w:tcPr>
            <w:tcW w:w="8064" w:type="dxa"/>
          </w:tcPr>
          <w:p w14:paraId="0C896F9D" w14:textId="0431BC27" w:rsidR="005B5272" w:rsidRPr="00B529FA" w:rsidRDefault="005B5272" w:rsidP="00DB6BC1">
            <w:pPr>
              <w:pStyle w:val="ListParagraph"/>
            </w:pPr>
            <w:r>
              <w:t>Amend the bin emptying procedure</w:t>
            </w:r>
          </w:p>
        </w:tc>
        <w:tc>
          <w:tcPr>
            <w:tcW w:w="1701" w:type="dxa"/>
          </w:tcPr>
          <w:p w14:paraId="0F8B8293" w14:textId="2B74152C" w:rsidR="005B5272" w:rsidRPr="00B529FA" w:rsidRDefault="005B5272" w:rsidP="00DB6BC1">
            <w:pPr>
              <w:pStyle w:val="ListParagraph"/>
            </w:pPr>
            <w:r>
              <w:t>Assistant Clerk</w:t>
            </w:r>
          </w:p>
        </w:tc>
      </w:tr>
      <w:tr w:rsidR="005B5272" w:rsidRPr="00A75881" w14:paraId="672B803B" w14:textId="77777777" w:rsidTr="005B5272">
        <w:trPr>
          <w:trHeight w:val="532"/>
        </w:trPr>
        <w:tc>
          <w:tcPr>
            <w:tcW w:w="862" w:type="dxa"/>
          </w:tcPr>
          <w:p w14:paraId="53786CD5" w14:textId="1F5D0F27" w:rsidR="005B5272" w:rsidRDefault="005B5272" w:rsidP="00DB6BC1">
            <w:pPr>
              <w:pStyle w:val="ListParagraph"/>
            </w:pPr>
            <w:r>
              <w:t>6</w:t>
            </w:r>
          </w:p>
        </w:tc>
        <w:tc>
          <w:tcPr>
            <w:tcW w:w="8064" w:type="dxa"/>
          </w:tcPr>
          <w:p w14:paraId="4DF403B1" w14:textId="75AFDDC7" w:rsidR="005B5272" w:rsidRPr="00B529FA" w:rsidRDefault="005B5272" w:rsidP="00DB6BC1">
            <w:pPr>
              <w:pStyle w:val="ListParagraph"/>
            </w:pPr>
            <w:r>
              <w:t>Check the bench at Milestone Cross</w:t>
            </w:r>
          </w:p>
        </w:tc>
        <w:tc>
          <w:tcPr>
            <w:tcW w:w="1701" w:type="dxa"/>
          </w:tcPr>
          <w:p w14:paraId="253E6EC0" w14:textId="5F611052" w:rsidR="005B5272" w:rsidRPr="00B529FA" w:rsidRDefault="005B5272" w:rsidP="00DB6BC1">
            <w:pPr>
              <w:pStyle w:val="ListParagraph"/>
            </w:pPr>
            <w:r>
              <w:t>Assistant Clerk</w:t>
            </w:r>
          </w:p>
        </w:tc>
      </w:tr>
      <w:tr w:rsidR="005B5272" w:rsidRPr="00A75881" w14:paraId="2DB988B6" w14:textId="77777777" w:rsidTr="005B5272">
        <w:trPr>
          <w:trHeight w:val="532"/>
        </w:trPr>
        <w:tc>
          <w:tcPr>
            <w:tcW w:w="862" w:type="dxa"/>
          </w:tcPr>
          <w:p w14:paraId="29696BD0" w14:textId="29BBFC52" w:rsidR="005B5272" w:rsidRDefault="005B5272" w:rsidP="00DB6BC1">
            <w:pPr>
              <w:pStyle w:val="ListParagraph"/>
            </w:pPr>
            <w:r>
              <w:t>7</w:t>
            </w:r>
          </w:p>
        </w:tc>
        <w:tc>
          <w:tcPr>
            <w:tcW w:w="8064" w:type="dxa"/>
          </w:tcPr>
          <w:p w14:paraId="4C59D976" w14:textId="0E5AF0B5" w:rsidR="005B5272" w:rsidRPr="00B529FA" w:rsidRDefault="005B5272" w:rsidP="00DB6BC1">
            <w:pPr>
              <w:pStyle w:val="ListParagraph"/>
            </w:pPr>
            <w:r>
              <w:t>Organise site clearance of plot 53 Exeter Road</w:t>
            </w:r>
          </w:p>
        </w:tc>
        <w:tc>
          <w:tcPr>
            <w:tcW w:w="1701" w:type="dxa"/>
          </w:tcPr>
          <w:p w14:paraId="2DF867F9" w14:textId="6E351F62" w:rsidR="005B5272" w:rsidRPr="00B529FA" w:rsidRDefault="005B5272" w:rsidP="00DB6BC1">
            <w:pPr>
              <w:pStyle w:val="ListParagraph"/>
            </w:pPr>
            <w:r>
              <w:t>Town Clerk</w:t>
            </w:r>
          </w:p>
        </w:tc>
      </w:tr>
    </w:tbl>
    <w:p w14:paraId="61E66497" w14:textId="5EADF222" w:rsidR="006C445B" w:rsidRDefault="006C445B" w:rsidP="001E3FED">
      <w:pPr>
        <w:ind w:left="0"/>
      </w:pPr>
    </w:p>
    <w:p w14:paraId="414263EA" w14:textId="6ECEA82B" w:rsidR="005B5272" w:rsidRDefault="005B5272" w:rsidP="001E3FED">
      <w:pPr>
        <w:ind w:left="0"/>
      </w:pPr>
      <w:r>
        <w:t>Appendix A</w:t>
      </w:r>
    </w:p>
    <w:p w14:paraId="6D3297BA" w14:textId="77777777" w:rsidR="005B5272" w:rsidRPr="00754E14" w:rsidRDefault="005B5272" w:rsidP="005B5272">
      <w:pPr>
        <w:jc w:val="center"/>
        <w:rPr>
          <w:b/>
          <w:sz w:val="26"/>
          <w:szCs w:val="26"/>
        </w:rPr>
      </w:pPr>
      <w:r w:rsidRPr="00754E14">
        <w:rPr>
          <w:b/>
          <w:sz w:val="26"/>
          <w:szCs w:val="26"/>
        </w:rPr>
        <w:t>OPTIONS FOR THE MANAGEMENT OF LAWN DRIVE VERGES BY CHUDLEIGH WILD</w:t>
      </w:r>
    </w:p>
    <w:p w14:paraId="48F3B4A1" w14:textId="77777777" w:rsidR="005B5272" w:rsidRDefault="005B5272" w:rsidP="005B5272">
      <w:r>
        <w:t>To date, our efforts have been focussed on two sections of verge:</w:t>
      </w:r>
    </w:p>
    <w:p w14:paraId="48655A48" w14:textId="77777777" w:rsidR="005B5272" w:rsidRDefault="005B5272" w:rsidP="005B5272">
      <w:pPr>
        <w:jc w:val="center"/>
      </w:pPr>
      <w:r>
        <w:rPr>
          <w:noProof/>
          <w:lang w:eastAsia="en-GB"/>
        </w:rPr>
        <w:drawing>
          <wp:inline distT="0" distB="0" distL="0" distR="0" wp14:anchorId="10387E7F" wp14:editId="65D31CCA">
            <wp:extent cx="5307330" cy="3947382"/>
            <wp:effectExtent l="19050" t="19050" r="26670" b="15240"/>
            <wp:docPr id="53113273" name="Picture 53113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3273" name="Picture 5311327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8485" cy="3948241"/>
                    </a:xfrm>
                    <a:prstGeom prst="rect">
                      <a:avLst/>
                    </a:prstGeom>
                    <a:noFill/>
                    <a:ln w="12700">
                      <a:solidFill>
                        <a:schemeClr val="tx1"/>
                      </a:solidFill>
                    </a:ln>
                  </pic:spPr>
                </pic:pic>
              </a:graphicData>
            </a:graphic>
          </wp:inline>
        </w:drawing>
      </w:r>
    </w:p>
    <w:p w14:paraId="7345552B" w14:textId="77777777" w:rsidR="005B5272" w:rsidRDefault="005B5272" w:rsidP="005B5272">
      <w:pPr>
        <w:jc w:val="center"/>
      </w:pPr>
    </w:p>
    <w:p w14:paraId="45E14ABB" w14:textId="77777777" w:rsidR="005B5272" w:rsidRDefault="005B5272" w:rsidP="005B5272">
      <w:pPr>
        <w:jc w:val="center"/>
      </w:pPr>
      <w:r>
        <w:rPr>
          <w:noProof/>
          <w:lang w:eastAsia="en-GB"/>
        </w:rPr>
        <w:drawing>
          <wp:inline distT="0" distB="0" distL="0" distR="0" wp14:anchorId="20B11FFC" wp14:editId="6F046020">
            <wp:extent cx="5280660" cy="3368394"/>
            <wp:effectExtent l="0" t="0" r="0" b="381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7999" cy="3373075"/>
                    </a:xfrm>
                    <a:prstGeom prst="rect">
                      <a:avLst/>
                    </a:prstGeom>
                    <a:noFill/>
                    <a:ln>
                      <a:noFill/>
                    </a:ln>
                  </pic:spPr>
                </pic:pic>
              </a:graphicData>
            </a:graphic>
          </wp:inline>
        </w:drawing>
      </w:r>
    </w:p>
    <w:p w14:paraId="6E4645DC" w14:textId="5C52FF88" w:rsidR="005B5272" w:rsidRPr="00AF55B6" w:rsidRDefault="005B5272" w:rsidP="00AF55B6">
      <w:pPr>
        <w:rPr>
          <w:b/>
          <w:sz w:val="28"/>
        </w:rPr>
      </w:pPr>
      <w:r>
        <w:rPr>
          <w:b/>
          <w:sz w:val="28"/>
        </w:rPr>
        <w:br w:type="page"/>
      </w:r>
      <w:r w:rsidRPr="00572F27">
        <w:rPr>
          <w:b/>
        </w:rPr>
        <w:lastRenderedPageBreak/>
        <w:t>Area A</w:t>
      </w:r>
    </w:p>
    <w:p w14:paraId="18F30621" w14:textId="77777777" w:rsidR="005B5272" w:rsidRDefault="005B5272" w:rsidP="005B5272">
      <w:r>
        <w:t xml:space="preserve">Opposite Chudleigh Primary School playing field and bus stop layby; downhill from the Palace Meadow junction as far as a short footpath crossing the verge, leading to Lawn Drive.  At the top end there is a yellow grit container and at the other end the Ox-eye Daisy Nature Trail rubbing post.  It is approximately 62 m long by up to 7 m wide, tapering at each end.  A strip about 1.5 m wide all around the edge comprises relatively short grass, while the central section is taller and ‘rougher’.  Yellow Rattle flowered profusely in parts of </w:t>
      </w:r>
      <w:proofErr w:type="gramStart"/>
      <w:r>
        <w:t>the this</w:t>
      </w:r>
      <w:proofErr w:type="gramEnd"/>
      <w:r>
        <w:t xml:space="preserve"> central section in 2023.  The central section also holds six fruit trees and in spring there is a pleasing display of Daffodils.</w:t>
      </w:r>
    </w:p>
    <w:p w14:paraId="3E3EE78C" w14:textId="77777777" w:rsidR="005B5272" w:rsidRPr="004C619C" w:rsidRDefault="005B5272" w:rsidP="005B5272">
      <w:pPr>
        <w:rPr>
          <w:b/>
        </w:rPr>
      </w:pPr>
      <w:r w:rsidRPr="004C619C">
        <w:rPr>
          <w:b/>
        </w:rPr>
        <w:t>Area B</w:t>
      </w:r>
    </w:p>
    <w:p w14:paraId="0E45AB3F" w14:textId="77777777" w:rsidR="005B5272" w:rsidRDefault="005B5272" w:rsidP="005B5272">
      <w:r>
        <w:t xml:space="preserve">Lying between St Mary’s Close and Parkway Road.  A footpath breaks the area into two sections, roughly 40 and 35 m long, which taper towards St Mary’s Close and Parkway Road, respectively.  There is a bench at the bottom end of the top section, where the verge reaches about 9 m in width.  The central sections of the verge have a 1 m wide bed with plants known to benefit pollinating insects.  The planted species include perennials and biennials; the latter, together with any annuals, need to be (re-)planted or sown into ‘weed’-free soil.  </w:t>
      </w:r>
      <w:proofErr w:type="gramStart"/>
      <w:r>
        <w:t>The majority of</w:t>
      </w:r>
      <w:proofErr w:type="gramEnd"/>
      <w:r>
        <w:t xml:space="preserve"> plants die back during the winter, when the beds may appear rather drab, but the dead stems and flower heads provide homes for hibernating insects, including ladybirds and earwigs.  A few plants continue to flower in the winter months, providing nectar for specialist insects.  The bed is interspersed with six fruit trees.  The remainder of the verge has been mown frequently; it is dominated mostly</w:t>
      </w:r>
      <w:r w:rsidRPr="006D1FA8">
        <w:t xml:space="preserve"> </w:t>
      </w:r>
      <w:r>
        <w:t xml:space="preserve">by sown grasses on the footpath side, while the roadside section is much more </w:t>
      </w:r>
      <w:proofErr w:type="gramStart"/>
      <w:r>
        <w:t>herb-rich</w:t>
      </w:r>
      <w:proofErr w:type="gramEnd"/>
      <w:r>
        <w:t>.  A Ladybird features on the Nature Trail rubbing post at the top end of the bottom bed, together with a Chudleigh Wild ‘Gardening for Wildlife’ sign.</w:t>
      </w:r>
    </w:p>
    <w:p w14:paraId="21C74B02" w14:textId="77777777" w:rsidR="005B5272" w:rsidRDefault="005B5272" w:rsidP="005B5272"/>
    <w:p w14:paraId="75954B43" w14:textId="77777777" w:rsidR="005B5272" w:rsidRPr="00AF65E0" w:rsidRDefault="005B5272" w:rsidP="005B5272">
      <w:pPr>
        <w:rPr>
          <w:b/>
          <w:sz w:val="28"/>
        </w:rPr>
      </w:pPr>
      <w:r w:rsidRPr="00AF65E0">
        <w:rPr>
          <w:b/>
          <w:sz w:val="28"/>
        </w:rPr>
        <w:t>Management options</w:t>
      </w:r>
    </w:p>
    <w:p w14:paraId="7B754ABD" w14:textId="77777777" w:rsidR="005B5272" w:rsidRDefault="005B5272" w:rsidP="005B5272">
      <w:r>
        <w:t xml:space="preserve">The suggested options below take note of guidance issued by DEFRA and </w:t>
      </w:r>
      <w:proofErr w:type="spellStart"/>
      <w:r>
        <w:t>Plantlife</w:t>
      </w:r>
      <w:proofErr w:type="spellEnd"/>
      <w:r>
        <w:t xml:space="preserve"> (see Appendix) aimed at benefitting pollinators and wildflowers, respectively, as well as local expertise in managing hay meadows and other wildlife-rich grassland.  They also take note of the human resources needed to achieve them.</w:t>
      </w:r>
    </w:p>
    <w:p w14:paraId="5DC1292C" w14:textId="77777777" w:rsidR="005B5272" w:rsidRPr="004D5E21" w:rsidRDefault="005B5272" w:rsidP="005B5272"/>
    <w:p w14:paraId="56556835" w14:textId="77777777" w:rsidR="005B5272" w:rsidRPr="00572F27" w:rsidRDefault="005B5272" w:rsidP="005B5272">
      <w:pPr>
        <w:rPr>
          <w:b/>
        </w:rPr>
      </w:pPr>
      <w:r w:rsidRPr="00572F27">
        <w:rPr>
          <w:b/>
        </w:rPr>
        <w:t>Area A</w:t>
      </w:r>
    </w:p>
    <w:p w14:paraId="258B9053" w14:textId="77777777" w:rsidR="005B5272" w:rsidRDefault="005B5272" w:rsidP="005B5272">
      <w:r>
        <w:t>The roadside verge margin will continue to need frequent cutting for road safety reasons, while similar cutting on the footpath margin will help to maintain the full width of the footpath.  These margins needn’t be more than 1 m wide.  Ideally, cuttings should be removed to prevent nutrients returning to the soil (grass takes up atmospheric nitrogen, especially from vehicle exhausts along roadsides); alternatively, cuttings should be cut finely and left.</w:t>
      </w:r>
    </w:p>
    <w:p w14:paraId="762C762C" w14:textId="77777777" w:rsidR="005B5272" w:rsidRDefault="005B5272" w:rsidP="005B5272">
      <w:proofErr w:type="gramStart"/>
      <w:r>
        <w:t>In order to</w:t>
      </w:r>
      <w:proofErr w:type="gramEnd"/>
      <w:r>
        <w:t xml:space="preserve"> retain the Yellow Rattle (which weakens the grass growth), no cutting should take place until these plants have flowered and set seed.  This regime is the same as traditional hay meadow management, which allows a wide range of plants to flower and set seed, thereby benefitting pollinators (bees, flies, beetles, butterflies, moths etc.) as well as other invertebrates (e.g. grasshoppers and spiders) that live amongst taller vegetation.  A late-summer cut will also allow Daffodils to flower, although this is primarily for aesthetic rather than ecological reasons (the plants are unlikely to be of native wild origin).</w:t>
      </w:r>
    </w:p>
    <w:p w14:paraId="22BE74C4" w14:textId="77777777" w:rsidR="005B5272" w:rsidRPr="002D5750" w:rsidRDefault="005B5272" w:rsidP="005B5272">
      <w:pPr>
        <w:rPr>
          <w:b/>
          <w:i/>
        </w:rPr>
      </w:pPr>
      <w:r w:rsidRPr="002D5750">
        <w:rPr>
          <w:b/>
          <w:i/>
        </w:rPr>
        <w:t>Recommended management</w:t>
      </w:r>
    </w:p>
    <w:p w14:paraId="7F924390" w14:textId="77777777" w:rsidR="005B5272" w:rsidRDefault="005B5272" w:rsidP="005B5272">
      <w:pPr>
        <w:pStyle w:val="ListParagraph"/>
        <w:numPr>
          <w:ilvl w:val="0"/>
          <w:numId w:val="27"/>
        </w:numPr>
        <w:spacing w:after="160" w:line="259" w:lineRule="auto"/>
      </w:pPr>
      <w:r w:rsidRPr="002D5750">
        <w:t xml:space="preserve">Cut </w:t>
      </w:r>
      <w:r>
        <w:t xml:space="preserve">about </w:t>
      </w:r>
      <w:r w:rsidRPr="002D5750">
        <w:t>1 m of the outer margin at intervals throughout the year, as grass growth demands</w:t>
      </w:r>
      <w:r>
        <w:t>; r</w:t>
      </w:r>
      <w:r w:rsidRPr="002D5750">
        <w:t xml:space="preserve">emove </w:t>
      </w:r>
      <w:r>
        <w:t xml:space="preserve">the </w:t>
      </w:r>
      <w:r w:rsidRPr="002D5750">
        <w:t>cuttings if possible.</w:t>
      </w:r>
    </w:p>
    <w:p w14:paraId="2936ECA4" w14:textId="77777777" w:rsidR="005B5272" w:rsidRDefault="005B5272" w:rsidP="005B5272">
      <w:pPr>
        <w:pStyle w:val="ListParagraph"/>
        <w:numPr>
          <w:ilvl w:val="0"/>
          <w:numId w:val="27"/>
        </w:numPr>
        <w:spacing w:after="160" w:line="259" w:lineRule="auto"/>
      </w:pPr>
      <w:r>
        <w:lastRenderedPageBreak/>
        <w:t>Cut the remainder once between late July and September, early in this period if grass growth is still dominant; leave cuttings to dry for a few days, turning to aid seed drop, and remove.  Cut again before the end of the year and/or in February-March, depending on growth.</w:t>
      </w:r>
    </w:p>
    <w:p w14:paraId="3B2116D6" w14:textId="77777777" w:rsidR="005B5272" w:rsidRDefault="005B5272" w:rsidP="005B5272">
      <w:pPr>
        <w:pStyle w:val="ListParagraph"/>
        <w:numPr>
          <w:ilvl w:val="0"/>
          <w:numId w:val="27"/>
        </w:numPr>
        <w:spacing w:after="160" w:line="259" w:lineRule="auto"/>
      </w:pPr>
      <w:r>
        <w:t>Prune the fruit trees, in part to prevent obstruction to traffic, pedestrians and grass cutting.</w:t>
      </w:r>
    </w:p>
    <w:p w14:paraId="7F75DF9D" w14:textId="77777777" w:rsidR="005B5272" w:rsidRDefault="005B5272" w:rsidP="005B5272">
      <w:pPr>
        <w:pStyle w:val="ListParagraph"/>
        <w:numPr>
          <w:ilvl w:val="0"/>
          <w:numId w:val="27"/>
        </w:numPr>
        <w:spacing w:after="160" w:line="259" w:lineRule="auto"/>
      </w:pPr>
      <w:r>
        <w:t>Introduce Ox-eye Daisy to the central section, to link to the Nature Trail rubbing post.</w:t>
      </w:r>
    </w:p>
    <w:p w14:paraId="68107C00" w14:textId="77777777" w:rsidR="005B5272" w:rsidRPr="002D5750" w:rsidRDefault="005B5272" w:rsidP="005B5272">
      <w:pPr>
        <w:pStyle w:val="ListParagraph"/>
        <w:numPr>
          <w:ilvl w:val="0"/>
          <w:numId w:val="27"/>
        </w:numPr>
        <w:spacing w:after="160" w:line="259" w:lineRule="auto"/>
      </w:pPr>
      <w:r>
        <w:t>Chudleigh Wild may be prepared to fund the installation of an interpretation board.</w:t>
      </w:r>
    </w:p>
    <w:p w14:paraId="5B71F07A" w14:textId="77777777" w:rsidR="005B5272" w:rsidRDefault="005B5272" w:rsidP="005B5272">
      <w:pPr>
        <w:rPr>
          <w:b/>
        </w:rPr>
      </w:pPr>
    </w:p>
    <w:p w14:paraId="3D23686A" w14:textId="77777777" w:rsidR="005B5272" w:rsidRPr="004C619C" w:rsidRDefault="005B5272" w:rsidP="005B5272">
      <w:pPr>
        <w:rPr>
          <w:b/>
        </w:rPr>
      </w:pPr>
      <w:r w:rsidRPr="004C619C">
        <w:rPr>
          <w:b/>
        </w:rPr>
        <w:t>Area B</w:t>
      </w:r>
    </w:p>
    <w:p w14:paraId="12697A29" w14:textId="77777777" w:rsidR="005B5272" w:rsidRDefault="005B5272" w:rsidP="005B5272">
      <w:r>
        <w:t>This area features planted beds that raise awareness of the plight of pollinators and exhibits some of the plants that passers-by might put into their gardens.  There is also the opportunity for passers-by to see the many species of insects that use the flowers.  However, these beds require intensive, traditional gardening management and volunteers have struggled to keep them clear of Couch Grass, which reduces the aesthetic appeal of the pollinator-friendly flowering plants.  The beds need regular attention, especially through the warmer months.</w:t>
      </w:r>
    </w:p>
    <w:p w14:paraId="73802D97" w14:textId="77777777" w:rsidR="005B5272" w:rsidRDefault="005B5272" w:rsidP="005B5272">
      <w:r>
        <w:t xml:space="preserve">The outer margins of the verge need frequent cutting, as outlined for Area A, as does a strip around the pollinator beds to allow access.  The remainder can be cut less frequently, with options to either cut as frequently as the margins or to allow plants to grow and flower during the summer like a hay meadow, with a late summer cut and ideally the cuttings removed.  The latter option is best suited to the verge on the </w:t>
      </w:r>
      <w:proofErr w:type="gramStart"/>
      <w:r>
        <w:t>road side</w:t>
      </w:r>
      <w:proofErr w:type="gramEnd"/>
      <w:r>
        <w:t xml:space="preserve"> of the beds, which is less grassy and more herb-rich.</w:t>
      </w:r>
    </w:p>
    <w:p w14:paraId="1761EAA0" w14:textId="77777777" w:rsidR="005B5272" w:rsidRDefault="005B5272" w:rsidP="005B5272">
      <w:pPr>
        <w:rPr>
          <w:b/>
          <w:i/>
        </w:rPr>
      </w:pPr>
    </w:p>
    <w:p w14:paraId="2272BDD7" w14:textId="77777777" w:rsidR="005B5272" w:rsidRPr="002D5750" w:rsidRDefault="005B5272" w:rsidP="005B5272">
      <w:pPr>
        <w:rPr>
          <w:b/>
          <w:i/>
        </w:rPr>
      </w:pPr>
      <w:r w:rsidRPr="002D5750">
        <w:rPr>
          <w:b/>
          <w:i/>
        </w:rPr>
        <w:t>Recommended management</w:t>
      </w:r>
    </w:p>
    <w:p w14:paraId="26E9A00C" w14:textId="77777777" w:rsidR="005B5272" w:rsidRDefault="005B5272" w:rsidP="005B5272">
      <w:pPr>
        <w:pStyle w:val="ListParagraph"/>
        <w:numPr>
          <w:ilvl w:val="0"/>
          <w:numId w:val="27"/>
        </w:numPr>
        <w:spacing w:after="160" w:line="259" w:lineRule="auto"/>
      </w:pPr>
      <w:r>
        <w:t>Maintain the pollinator beds ‘weed’-free and attractive to insects and passers-by, by planting or sowing suitable plants as needed each year; volunteers or paid gardener required.</w:t>
      </w:r>
    </w:p>
    <w:p w14:paraId="6BADB603" w14:textId="77777777" w:rsidR="005B5272" w:rsidRDefault="005B5272" w:rsidP="005B5272">
      <w:pPr>
        <w:pStyle w:val="ListParagraph"/>
        <w:numPr>
          <w:ilvl w:val="0"/>
          <w:numId w:val="27"/>
        </w:numPr>
        <w:spacing w:after="160" w:line="259" w:lineRule="auto"/>
      </w:pPr>
      <w:r w:rsidRPr="002D5750">
        <w:t xml:space="preserve">Cut </w:t>
      </w:r>
      <w:r>
        <w:t xml:space="preserve">about </w:t>
      </w:r>
      <w:r w:rsidRPr="002D5750">
        <w:t xml:space="preserve">1 m of the outer margin </w:t>
      </w:r>
      <w:r>
        <w:t xml:space="preserve">and a strip around the pollinator beds </w:t>
      </w:r>
      <w:r w:rsidRPr="002D5750">
        <w:t>at intervals throughout the year, as grass growth demands</w:t>
      </w:r>
      <w:r>
        <w:t>; r</w:t>
      </w:r>
      <w:r w:rsidRPr="002D5750">
        <w:t xml:space="preserve">emove </w:t>
      </w:r>
      <w:r>
        <w:t xml:space="preserve">the </w:t>
      </w:r>
      <w:r w:rsidRPr="002D5750">
        <w:t>cuttings if possible.</w:t>
      </w:r>
    </w:p>
    <w:p w14:paraId="022C8023" w14:textId="77777777" w:rsidR="005B5272" w:rsidRDefault="005B5272" w:rsidP="005B5272">
      <w:pPr>
        <w:pStyle w:val="ListParagraph"/>
        <w:numPr>
          <w:ilvl w:val="0"/>
          <w:numId w:val="27"/>
        </w:numPr>
        <w:spacing w:after="160" w:line="259" w:lineRule="auto"/>
      </w:pPr>
      <w:r>
        <w:t>Cut the remainder either:</w:t>
      </w:r>
    </w:p>
    <w:p w14:paraId="003C79B0" w14:textId="77777777" w:rsidR="005B5272" w:rsidRDefault="005B5272" w:rsidP="005B5272">
      <w:pPr>
        <w:pStyle w:val="ListParagraph"/>
        <w:numPr>
          <w:ilvl w:val="1"/>
          <w:numId w:val="27"/>
        </w:numPr>
        <w:spacing w:after="160" w:line="259" w:lineRule="auto"/>
      </w:pPr>
      <w:r>
        <w:t>frequently, like the outer margin of Area A (the verge on the footpath side of the beds is most suited to this); or</w:t>
      </w:r>
    </w:p>
    <w:p w14:paraId="2B15068B" w14:textId="77777777" w:rsidR="005B5272" w:rsidRDefault="005B5272" w:rsidP="005B5272">
      <w:pPr>
        <w:pStyle w:val="ListParagraph"/>
        <w:numPr>
          <w:ilvl w:val="1"/>
          <w:numId w:val="27"/>
        </w:numPr>
        <w:spacing w:after="160" w:line="259" w:lineRule="auto"/>
      </w:pPr>
      <w:r>
        <w:t xml:space="preserve">between late July and September (the verge on the </w:t>
      </w:r>
      <w:proofErr w:type="gramStart"/>
      <w:r>
        <w:t>road side</w:t>
      </w:r>
      <w:proofErr w:type="gramEnd"/>
      <w:r>
        <w:t xml:space="preserve"> of the beds is most suited to this); remove cuttings; cut again before the end of the year and/or in February-March.</w:t>
      </w:r>
    </w:p>
    <w:p w14:paraId="60A8D669" w14:textId="77777777" w:rsidR="005B5272" w:rsidRDefault="005B5272" w:rsidP="005B5272">
      <w:pPr>
        <w:pStyle w:val="ListParagraph"/>
        <w:numPr>
          <w:ilvl w:val="0"/>
          <w:numId w:val="27"/>
        </w:numPr>
        <w:spacing w:after="160" w:line="259" w:lineRule="auto"/>
      </w:pPr>
      <w:r>
        <w:t>Prune the fruit trees, in part to prevent obstruction to traffic, pedestrians and grass cutting.</w:t>
      </w:r>
    </w:p>
    <w:p w14:paraId="48365482" w14:textId="77777777" w:rsidR="005B5272" w:rsidRDefault="005B5272" w:rsidP="005B5272"/>
    <w:p w14:paraId="6754DB50" w14:textId="77777777" w:rsidR="005B5272" w:rsidRPr="006E14C2" w:rsidRDefault="005B5272" w:rsidP="005B5272">
      <w:pPr>
        <w:rPr>
          <w:b/>
          <w:sz w:val="28"/>
        </w:rPr>
      </w:pPr>
      <w:r>
        <w:rPr>
          <w:b/>
          <w:sz w:val="28"/>
        </w:rPr>
        <w:t>Management</w:t>
      </w:r>
      <w:r w:rsidRPr="006E14C2">
        <w:rPr>
          <w:b/>
          <w:sz w:val="28"/>
        </w:rPr>
        <w:t xml:space="preserve"> requirements</w:t>
      </w:r>
    </w:p>
    <w:p w14:paraId="3D6E6EF8" w14:textId="77777777" w:rsidR="005B5272" w:rsidRDefault="005B5272" w:rsidP="005B5272">
      <w:r>
        <w:t>Mowing margins: mechanical mower, ideally with cuttings removed, every 2-3 weeks during growing season.  Chudleigh Wild volunteer: Peter Warn (has own suitable equipment and transport)</w:t>
      </w:r>
    </w:p>
    <w:p w14:paraId="50A3F0F1" w14:textId="77777777" w:rsidR="005B5272" w:rsidRDefault="005B5272" w:rsidP="005B5272">
      <w:r>
        <w:t xml:space="preserve">Scything: ‘hay meadow’ in Area A cut in August, with cuttings removed; 2 </w:t>
      </w:r>
      <w:proofErr w:type="spellStart"/>
      <w:r>
        <w:t>scythers</w:t>
      </w:r>
      <w:proofErr w:type="spellEnd"/>
      <w:r>
        <w:t xml:space="preserve"> for one day.  Chudleigh Wild volunteers: Sue Smallshire and Robin Aaronson, plus rakers (own equipment).</w:t>
      </w:r>
    </w:p>
    <w:p w14:paraId="3C5F2704" w14:textId="77777777" w:rsidR="005B5272" w:rsidRDefault="005B5272" w:rsidP="005B5272">
      <w:r>
        <w:t>Raking hay cuttings: about six volunteers on 2 days p.a.  Chudleigh Wild volunteers: Mandy Cole, Mary Rush, and others.</w:t>
      </w:r>
    </w:p>
    <w:p w14:paraId="296899A6" w14:textId="77777777" w:rsidR="005B5272" w:rsidRDefault="005B5272" w:rsidP="005B5272">
      <w:r>
        <w:t>Disposal of mowings: Peter Warn (for mulching or composting); hay for cattle at Deer Park Farm?</w:t>
      </w:r>
    </w:p>
    <w:p w14:paraId="2CDB3CF0" w14:textId="77777777" w:rsidR="005B5272" w:rsidRDefault="005B5272" w:rsidP="005B5272">
      <w:r>
        <w:t>Tending pollinator beds: volunteer Harry Flower, or CTC contractor.</w:t>
      </w:r>
    </w:p>
    <w:p w14:paraId="7D475F9B" w14:textId="05C86EE3" w:rsidR="005B5272" w:rsidRDefault="005B5272" w:rsidP="005B5272">
      <w:pPr>
        <w:ind w:left="0" w:firstLine="720"/>
      </w:pPr>
      <w:r>
        <w:t>Fruit tree pruning: CW volunteers (Tess Frost and others.)</w:t>
      </w:r>
    </w:p>
    <w:sectPr w:rsidR="005B5272" w:rsidSect="00F0163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30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F20C" w14:textId="77777777" w:rsidR="00F01637" w:rsidRDefault="00F01637" w:rsidP="00700D41">
      <w:r>
        <w:separator/>
      </w:r>
    </w:p>
  </w:endnote>
  <w:endnote w:type="continuationSeparator" w:id="0">
    <w:p w14:paraId="46AEAA57" w14:textId="77777777" w:rsidR="00F01637" w:rsidRDefault="00F01637" w:rsidP="0070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7F61" w14:textId="77777777" w:rsidR="00BB18B4" w:rsidRDefault="00BB1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889874"/>
      <w:docPartObj>
        <w:docPartGallery w:val="Page Numbers (Bottom of Page)"/>
        <w:docPartUnique/>
      </w:docPartObj>
    </w:sdtPr>
    <w:sdtEndPr>
      <w:rPr>
        <w:noProof/>
      </w:rPr>
    </w:sdtEndPr>
    <w:sdtContent>
      <w:p w14:paraId="474EA21B" w14:textId="77777777" w:rsidR="00FD01D1" w:rsidRDefault="00FD01D1" w:rsidP="00700D41">
        <w:pPr>
          <w:pStyle w:val="Footer"/>
        </w:pPr>
        <w:r>
          <w:fldChar w:fldCharType="begin"/>
        </w:r>
        <w:r>
          <w:instrText xml:space="preserve"> PAGE   \* MERGEFORMAT </w:instrText>
        </w:r>
        <w:r>
          <w:fldChar w:fldCharType="separate"/>
        </w:r>
        <w:r w:rsidR="00D42A12">
          <w:rPr>
            <w:noProof/>
          </w:rPr>
          <w:t>250</w:t>
        </w:r>
        <w:r>
          <w:rPr>
            <w:noProof/>
          </w:rPr>
          <w:fldChar w:fldCharType="end"/>
        </w:r>
      </w:p>
    </w:sdtContent>
  </w:sdt>
  <w:p w14:paraId="2EADCD23" w14:textId="77777777" w:rsidR="00FD01D1" w:rsidRDefault="00FD01D1" w:rsidP="00700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54D7" w14:textId="19B6100D" w:rsidR="00FD01D1" w:rsidRDefault="00BB18B4" w:rsidP="00700D41">
    <w:pPr>
      <w:pStyle w:val="Footer"/>
    </w:pPr>
    <w:r>
      <w:t>30</w:t>
    </w:r>
    <w:r w:rsidR="0015516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EDE1" w14:textId="77777777" w:rsidR="00F01637" w:rsidRDefault="00F01637" w:rsidP="00700D41">
      <w:r>
        <w:separator/>
      </w:r>
    </w:p>
  </w:footnote>
  <w:footnote w:type="continuationSeparator" w:id="0">
    <w:p w14:paraId="578C6551" w14:textId="77777777" w:rsidR="00F01637" w:rsidRDefault="00F01637" w:rsidP="0070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3EB9" w14:textId="77777777" w:rsidR="00BB18B4" w:rsidRDefault="00BB1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1EC1" w14:textId="77777777" w:rsidR="00FD01D1" w:rsidRDefault="00FD01D1" w:rsidP="00700D41">
    <w:pPr>
      <w:pStyle w:val="Header"/>
    </w:pPr>
    <w:r w:rsidRPr="00517AC2">
      <w:rPr>
        <w:noProof/>
      </w:rPr>
      <w:t xml:space="preserve"> </w:t>
    </w:r>
    <w:r>
      <w:rPr>
        <w:noProof/>
      </w:rPr>
      <w:tab/>
    </w:r>
  </w:p>
  <w:p w14:paraId="1D8A8A9D" w14:textId="77777777" w:rsidR="00FD01D1" w:rsidRDefault="00FD01D1" w:rsidP="00700D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0888" w14:textId="00307C62" w:rsidR="00FD01D1" w:rsidRPr="00926E14" w:rsidRDefault="00FD01D1" w:rsidP="00700D41">
    <w:pPr>
      <w:pStyle w:val="Header"/>
      <w:rPr>
        <w:i/>
        <w:iCs/>
      </w:rPr>
    </w:pPr>
    <w:r w:rsidRPr="00295246">
      <w:rPr>
        <w:noProof/>
      </w:rPr>
      <mc:AlternateContent>
        <mc:Choice Requires="wps">
          <w:drawing>
            <wp:anchor distT="0" distB="0" distL="114300" distR="114300" simplePos="0" relativeHeight="251659264" behindDoc="1" locked="0" layoutInCell="1" allowOverlap="1" wp14:anchorId="3F0ECF4E" wp14:editId="4D44F0D1">
              <wp:simplePos x="0" y="0"/>
              <wp:positionH relativeFrom="column">
                <wp:posOffset>7117080</wp:posOffset>
              </wp:positionH>
              <wp:positionV relativeFrom="paragraph">
                <wp:posOffset>-403859</wp:posOffset>
              </wp:positionV>
              <wp:extent cx="68580" cy="45719"/>
              <wp:effectExtent l="0" t="0" r="762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53F9F" w14:textId="06E479A0" w:rsidR="00FD01D1" w:rsidRPr="004A3F5A" w:rsidRDefault="00FD01D1" w:rsidP="00700D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ECF4E" id="_x0000_t202" coordsize="21600,21600" o:spt="202" path="m,l,21600r21600,l21600,xe">
              <v:stroke joinstyle="miter"/>
              <v:path gradientshapeok="t" o:connecttype="rect"/>
            </v:shapetype>
            <v:shape id="Text Box 3" o:spid="_x0000_s1026" type="#_x0000_t202" alt="&quot;&quot;" style="position:absolute;left:0;text-align:left;margin-left:560.4pt;margin-top:-31.8pt;width:5.4pt;height:3.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" stroked="f">
              <v:textbox>
                <w:txbxContent>
                  <w:p w14:paraId="4A353F9F" w14:textId="06E479A0" w:rsidR="00FD01D1" w:rsidRPr="004A3F5A" w:rsidRDefault="00FD01D1" w:rsidP="00700D41"/>
                </w:txbxContent>
              </v:textbox>
            </v:shape>
          </w:pict>
        </mc:Fallback>
      </mc:AlternateContent>
    </w:r>
    <w:r w:rsidR="00B8116F">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373"/>
    <w:multiLevelType w:val="hybridMultilevel"/>
    <w:tmpl w:val="AB16ED74"/>
    <w:styleLink w:val="ImportedStyle4"/>
    <w:lvl w:ilvl="0" w:tplc="42EA643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DE00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6A2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806D2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B2F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D270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444C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6A7B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424A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D35E4E"/>
    <w:multiLevelType w:val="hybridMultilevel"/>
    <w:tmpl w:val="9BBAAD6A"/>
    <w:lvl w:ilvl="0" w:tplc="FFFFFFFF">
      <w:start w:val="1"/>
      <w:numFmt w:val="decimal"/>
      <w:lvlText w:val="%1."/>
      <w:lvlJc w:val="left"/>
      <w:pPr>
        <w:tabs>
          <w:tab w:val="num" w:pos="786"/>
        </w:tabs>
        <w:ind w:left="786" w:hanging="360"/>
      </w:pPr>
      <w:rPr>
        <w:rFonts w:hint="default"/>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A706C6"/>
    <w:multiLevelType w:val="hybridMultilevel"/>
    <w:tmpl w:val="F238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E7F88"/>
    <w:multiLevelType w:val="hybridMultilevel"/>
    <w:tmpl w:val="D3D42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F3EAA"/>
    <w:multiLevelType w:val="hybridMultilevel"/>
    <w:tmpl w:val="4C46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2791A"/>
    <w:multiLevelType w:val="hybridMultilevel"/>
    <w:tmpl w:val="E144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F4812"/>
    <w:multiLevelType w:val="hybridMultilevel"/>
    <w:tmpl w:val="28BE6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3D0D75"/>
    <w:multiLevelType w:val="hybridMultilevel"/>
    <w:tmpl w:val="4FA61CAC"/>
    <w:lvl w:ilvl="0" w:tplc="A672102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282BCC"/>
    <w:multiLevelType w:val="hybridMultilevel"/>
    <w:tmpl w:val="F0F8F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9271C4"/>
    <w:multiLevelType w:val="hybridMultilevel"/>
    <w:tmpl w:val="8E04D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1A5B69"/>
    <w:multiLevelType w:val="hybridMultilevel"/>
    <w:tmpl w:val="7270A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60739"/>
    <w:multiLevelType w:val="hybridMultilevel"/>
    <w:tmpl w:val="8338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B5044"/>
    <w:multiLevelType w:val="hybridMultilevel"/>
    <w:tmpl w:val="FC4C8130"/>
    <w:lvl w:ilvl="0" w:tplc="1D7C84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F09183B"/>
    <w:multiLevelType w:val="hybridMultilevel"/>
    <w:tmpl w:val="9B163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1C6A53"/>
    <w:multiLevelType w:val="hybridMultilevel"/>
    <w:tmpl w:val="AB16ED74"/>
    <w:numStyleLink w:val="ImportedStyle4"/>
  </w:abstractNum>
  <w:abstractNum w:abstractNumId="15" w15:restartNumberingAfterBreak="0">
    <w:nsid w:val="459A744E"/>
    <w:multiLevelType w:val="hybridMultilevel"/>
    <w:tmpl w:val="0A244758"/>
    <w:lvl w:ilvl="0" w:tplc="FAAAE880">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72E03C1"/>
    <w:multiLevelType w:val="hybridMultilevel"/>
    <w:tmpl w:val="C9C0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73FF0"/>
    <w:multiLevelType w:val="hybridMultilevel"/>
    <w:tmpl w:val="31DAE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241FE7"/>
    <w:multiLevelType w:val="hybridMultilevel"/>
    <w:tmpl w:val="4E267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0D3B30"/>
    <w:multiLevelType w:val="hybridMultilevel"/>
    <w:tmpl w:val="A76A2502"/>
    <w:lvl w:ilvl="0" w:tplc="080900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2B0C9B"/>
    <w:multiLevelType w:val="hybridMultilevel"/>
    <w:tmpl w:val="520AE406"/>
    <w:lvl w:ilvl="0" w:tplc="D86668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0093B"/>
    <w:multiLevelType w:val="hybridMultilevel"/>
    <w:tmpl w:val="0562C7B2"/>
    <w:lvl w:ilvl="0" w:tplc="0809000F">
      <w:start w:val="1"/>
      <w:numFmt w:val="decimal"/>
      <w:lvlText w:val="%1."/>
      <w:lvlJc w:val="left"/>
      <w:pPr>
        <w:tabs>
          <w:tab w:val="num" w:pos="786"/>
        </w:tabs>
        <w:ind w:left="786"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432C80"/>
    <w:multiLevelType w:val="hybridMultilevel"/>
    <w:tmpl w:val="083C6268"/>
    <w:lvl w:ilvl="0" w:tplc="C87E2C2E">
      <w:start w:val="1"/>
      <w:numFmt w:val="decimal"/>
      <w:pStyle w:val="Heading2"/>
      <w:lvlText w:val="%1)"/>
      <w:lvlJc w:val="left"/>
      <w:pPr>
        <w:ind w:left="785"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9D5B18"/>
    <w:multiLevelType w:val="hybridMultilevel"/>
    <w:tmpl w:val="8A428664"/>
    <w:lvl w:ilvl="0" w:tplc="BE041A8A">
      <w:start w:val="1"/>
      <w:numFmt w:val="decimal"/>
      <w:lvlText w:val="%1)"/>
      <w:lvlJc w:val="left"/>
      <w:pPr>
        <w:ind w:left="786"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7BE55FD0"/>
    <w:multiLevelType w:val="hybridMultilevel"/>
    <w:tmpl w:val="2D5C88BA"/>
    <w:lvl w:ilvl="0" w:tplc="BE041A8A">
      <w:start w:val="1"/>
      <w:numFmt w:val="decimal"/>
      <w:lvlText w:val="%1)"/>
      <w:lvlJc w:val="left"/>
      <w:pPr>
        <w:ind w:left="786" w:hanging="360"/>
      </w:pPr>
      <w:rPr>
        <w:rFonts w:ascii="Calibri" w:hAnsi="Calibri" w:hint="default"/>
        <w:b w:val="0"/>
        <w:color w:val="auto"/>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E3A467A"/>
    <w:multiLevelType w:val="hybridMultilevel"/>
    <w:tmpl w:val="F37E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7918AC"/>
    <w:multiLevelType w:val="hybridMultilevel"/>
    <w:tmpl w:val="61D803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12147305">
    <w:abstractNumId w:val="23"/>
  </w:num>
  <w:num w:numId="2" w16cid:durableId="1433747930">
    <w:abstractNumId w:val="0"/>
  </w:num>
  <w:num w:numId="3" w16cid:durableId="199830974">
    <w:abstractNumId w:val="14"/>
  </w:num>
  <w:num w:numId="4" w16cid:durableId="1457794953">
    <w:abstractNumId w:val="26"/>
  </w:num>
  <w:num w:numId="5" w16cid:durableId="1183781714">
    <w:abstractNumId w:val="5"/>
  </w:num>
  <w:num w:numId="6" w16cid:durableId="444229987">
    <w:abstractNumId w:val="4"/>
  </w:num>
  <w:num w:numId="7" w16cid:durableId="1521314877">
    <w:abstractNumId w:val="11"/>
  </w:num>
  <w:num w:numId="8" w16cid:durableId="128211932">
    <w:abstractNumId w:val="2"/>
  </w:num>
  <w:num w:numId="9" w16cid:durableId="828638692">
    <w:abstractNumId w:val="16"/>
  </w:num>
  <w:num w:numId="10" w16cid:durableId="279344186">
    <w:abstractNumId w:val="9"/>
  </w:num>
  <w:num w:numId="11" w16cid:durableId="1318223547">
    <w:abstractNumId w:val="20"/>
  </w:num>
  <w:num w:numId="12" w16cid:durableId="1852794169">
    <w:abstractNumId w:val="24"/>
  </w:num>
  <w:num w:numId="13" w16cid:durableId="1600024235">
    <w:abstractNumId w:val="21"/>
  </w:num>
  <w:num w:numId="14" w16cid:durableId="890461614">
    <w:abstractNumId w:val="25"/>
  </w:num>
  <w:num w:numId="15" w16cid:durableId="42406781">
    <w:abstractNumId w:val="8"/>
  </w:num>
  <w:num w:numId="16" w16cid:durableId="1950896512">
    <w:abstractNumId w:val="12"/>
  </w:num>
  <w:num w:numId="17" w16cid:durableId="2044085887">
    <w:abstractNumId w:val="10"/>
  </w:num>
  <w:num w:numId="18" w16cid:durableId="1808158358">
    <w:abstractNumId w:val="6"/>
  </w:num>
  <w:num w:numId="19" w16cid:durableId="2054114267">
    <w:abstractNumId w:val="18"/>
  </w:num>
  <w:num w:numId="20" w16cid:durableId="724447230">
    <w:abstractNumId w:val="13"/>
  </w:num>
  <w:num w:numId="21" w16cid:durableId="366030596">
    <w:abstractNumId w:val="17"/>
  </w:num>
  <w:num w:numId="22" w16cid:durableId="1266110300">
    <w:abstractNumId w:val="22"/>
  </w:num>
  <w:num w:numId="23" w16cid:durableId="356388423">
    <w:abstractNumId w:val="1"/>
  </w:num>
  <w:num w:numId="24" w16cid:durableId="1326180">
    <w:abstractNumId w:val="15"/>
  </w:num>
  <w:num w:numId="25" w16cid:durableId="1915427946">
    <w:abstractNumId w:val="7"/>
  </w:num>
  <w:num w:numId="26" w16cid:durableId="1210998388">
    <w:abstractNumId w:val="19"/>
  </w:num>
  <w:num w:numId="27" w16cid:durableId="1308823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46"/>
    <w:rsid w:val="0000279C"/>
    <w:rsid w:val="0001016B"/>
    <w:rsid w:val="00016FE3"/>
    <w:rsid w:val="000234BD"/>
    <w:rsid w:val="00026D76"/>
    <w:rsid w:val="0002796C"/>
    <w:rsid w:val="00035D7F"/>
    <w:rsid w:val="000403A2"/>
    <w:rsid w:val="0005486E"/>
    <w:rsid w:val="00075843"/>
    <w:rsid w:val="0009559F"/>
    <w:rsid w:val="000A0B53"/>
    <w:rsid w:val="000A63B0"/>
    <w:rsid w:val="000A69CE"/>
    <w:rsid w:val="000A6D59"/>
    <w:rsid w:val="000C4FE8"/>
    <w:rsid w:val="000C78DF"/>
    <w:rsid w:val="000D2850"/>
    <w:rsid w:val="000D5113"/>
    <w:rsid w:val="000D69F0"/>
    <w:rsid w:val="000F0265"/>
    <w:rsid w:val="000F7BF9"/>
    <w:rsid w:val="001031D7"/>
    <w:rsid w:val="00104FA0"/>
    <w:rsid w:val="00107801"/>
    <w:rsid w:val="001157C6"/>
    <w:rsid w:val="00121AD2"/>
    <w:rsid w:val="00121DFF"/>
    <w:rsid w:val="001246C1"/>
    <w:rsid w:val="00142DCC"/>
    <w:rsid w:val="00153D6F"/>
    <w:rsid w:val="0015444E"/>
    <w:rsid w:val="0015516D"/>
    <w:rsid w:val="00180618"/>
    <w:rsid w:val="00187FCB"/>
    <w:rsid w:val="00192BB6"/>
    <w:rsid w:val="00193902"/>
    <w:rsid w:val="001940E4"/>
    <w:rsid w:val="00194CF7"/>
    <w:rsid w:val="0019640E"/>
    <w:rsid w:val="001969C3"/>
    <w:rsid w:val="001A390D"/>
    <w:rsid w:val="001A6141"/>
    <w:rsid w:val="001A61DC"/>
    <w:rsid w:val="001B0833"/>
    <w:rsid w:val="001B0C69"/>
    <w:rsid w:val="001C1D03"/>
    <w:rsid w:val="001C5196"/>
    <w:rsid w:val="001C5675"/>
    <w:rsid w:val="001E0839"/>
    <w:rsid w:val="001E3FED"/>
    <w:rsid w:val="002005A5"/>
    <w:rsid w:val="00201937"/>
    <w:rsid w:val="002060EC"/>
    <w:rsid w:val="0021041D"/>
    <w:rsid w:val="0021631A"/>
    <w:rsid w:val="00221690"/>
    <w:rsid w:val="00221C30"/>
    <w:rsid w:val="00223680"/>
    <w:rsid w:val="00230571"/>
    <w:rsid w:val="00230A1D"/>
    <w:rsid w:val="0023535E"/>
    <w:rsid w:val="002360E4"/>
    <w:rsid w:val="00243842"/>
    <w:rsid w:val="00251590"/>
    <w:rsid w:val="002606C0"/>
    <w:rsid w:val="00265761"/>
    <w:rsid w:val="00265A8B"/>
    <w:rsid w:val="00274792"/>
    <w:rsid w:val="002778DB"/>
    <w:rsid w:val="00287CC3"/>
    <w:rsid w:val="00294FA7"/>
    <w:rsid w:val="00295246"/>
    <w:rsid w:val="00295AAB"/>
    <w:rsid w:val="002B373D"/>
    <w:rsid w:val="002B6C13"/>
    <w:rsid w:val="002D4B6B"/>
    <w:rsid w:val="002D6358"/>
    <w:rsid w:val="002E5146"/>
    <w:rsid w:val="002F14B2"/>
    <w:rsid w:val="002F15EC"/>
    <w:rsid w:val="002F1DBF"/>
    <w:rsid w:val="002F2AE4"/>
    <w:rsid w:val="002F7747"/>
    <w:rsid w:val="0030173F"/>
    <w:rsid w:val="003020E7"/>
    <w:rsid w:val="00303773"/>
    <w:rsid w:val="003062A2"/>
    <w:rsid w:val="00334C98"/>
    <w:rsid w:val="00334F90"/>
    <w:rsid w:val="003378C1"/>
    <w:rsid w:val="00337C9D"/>
    <w:rsid w:val="003513DA"/>
    <w:rsid w:val="00367AD6"/>
    <w:rsid w:val="00371405"/>
    <w:rsid w:val="00373F14"/>
    <w:rsid w:val="00377EF3"/>
    <w:rsid w:val="00381C62"/>
    <w:rsid w:val="00386CFF"/>
    <w:rsid w:val="003874A6"/>
    <w:rsid w:val="00387A69"/>
    <w:rsid w:val="00394B95"/>
    <w:rsid w:val="00396BAF"/>
    <w:rsid w:val="003A4124"/>
    <w:rsid w:val="003A4714"/>
    <w:rsid w:val="003B60D9"/>
    <w:rsid w:val="003C4A89"/>
    <w:rsid w:val="003D1840"/>
    <w:rsid w:val="003D2E63"/>
    <w:rsid w:val="003E2851"/>
    <w:rsid w:val="003E62C9"/>
    <w:rsid w:val="004024B6"/>
    <w:rsid w:val="00402704"/>
    <w:rsid w:val="0040798D"/>
    <w:rsid w:val="004344F1"/>
    <w:rsid w:val="00441D99"/>
    <w:rsid w:val="00442723"/>
    <w:rsid w:val="0044408D"/>
    <w:rsid w:val="00455610"/>
    <w:rsid w:val="00457A25"/>
    <w:rsid w:val="00466230"/>
    <w:rsid w:val="004744B8"/>
    <w:rsid w:val="00482E5A"/>
    <w:rsid w:val="004943FF"/>
    <w:rsid w:val="00496EB0"/>
    <w:rsid w:val="004A3F5A"/>
    <w:rsid w:val="004B510A"/>
    <w:rsid w:val="004C0472"/>
    <w:rsid w:val="004C20D2"/>
    <w:rsid w:val="004C4589"/>
    <w:rsid w:val="004C7278"/>
    <w:rsid w:val="004E2C04"/>
    <w:rsid w:val="004E403E"/>
    <w:rsid w:val="004F052D"/>
    <w:rsid w:val="004F0BB1"/>
    <w:rsid w:val="004F6EE8"/>
    <w:rsid w:val="00500DEC"/>
    <w:rsid w:val="005060CA"/>
    <w:rsid w:val="00517AC2"/>
    <w:rsid w:val="00517C20"/>
    <w:rsid w:val="0053441C"/>
    <w:rsid w:val="00535054"/>
    <w:rsid w:val="00541E43"/>
    <w:rsid w:val="00543191"/>
    <w:rsid w:val="005450D9"/>
    <w:rsid w:val="00547902"/>
    <w:rsid w:val="00560507"/>
    <w:rsid w:val="00563442"/>
    <w:rsid w:val="00582470"/>
    <w:rsid w:val="005A7B19"/>
    <w:rsid w:val="005B1846"/>
    <w:rsid w:val="005B1CA8"/>
    <w:rsid w:val="005B3DF3"/>
    <w:rsid w:val="005B5272"/>
    <w:rsid w:val="005C584C"/>
    <w:rsid w:val="005C6E09"/>
    <w:rsid w:val="005D184A"/>
    <w:rsid w:val="005D4403"/>
    <w:rsid w:val="005D6015"/>
    <w:rsid w:val="005E5716"/>
    <w:rsid w:val="005F54C4"/>
    <w:rsid w:val="00600CC0"/>
    <w:rsid w:val="00605159"/>
    <w:rsid w:val="00605828"/>
    <w:rsid w:val="00607D7A"/>
    <w:rsid w:val="00611583"/>
    <w:rsid w:val="00612FB0"/>
    <w:rsid w:val="006156F4"/>
    <w:rsid w:val="00630C40"/>
    <w:rsid w:val="0063165C"/>
    <w:rsid w:val="00636308"/>
    <w:rsid w:val="00641567"/>
    <w:rsid w:val="006425AC"/>
    <w:rsid w:val="00646DA7"/>
    <w:rsid w:val="00653CAA"/>
    <w:rsid w:val="006623AB"/>
    <w:rsid w:val="00664B3E"/>
    <w:rsid w:val="00666E88"/>
    <w:rsid w:val="00667AA6"/>
    <w:rsid w:val="00670575"/>
    <w:rsid w:val="00670E7B"/>
    <w:rsid w:val="006751A0"/>
    <w:rsid w:val="00691ADE"/>
    <w:rsid w:val="006A3CA5"/>
    <w:rsid w:val="006A489D"/>
    <w:rsid w:val="006B310E"/>
    <w:rsid w:val="006B5F77"/>
    <w:rsid w:val="006C232A"/>
    <w:rsid w:val="006C381D"/>
    <w:rsid w:val="006C445B"/>
    <w:rsid w:val="006C7FD9"/>
    <w:rsid w:val="006D2A49"/>
    <w:rsid w:val="006D6F64"/>
    <w:rsid w:val="006F3B8C"/>
    <w:rsid w:val="006F5555"/>
    <w:rsid w:val="00700D41"/>
    <w:rsid w:val="00703FDF"/>
    <w:rsid w:val="00724F83"/>
    <w:rsid w:val="00735EB0"/>
    <w:rsid w:val="00736BAB"/>
    <w:rsid w:val="00744A8A"/>
    <w:rsid w:val="007476D8"/>
    <w:rsid w:val="00753A80"/>
    <w:rsid w:val="0075660A"/>
    <w:rsid w:val="0076751A"/>
    <w:rsid w:val="007675A3"/>
    <w:rsid w:val="00773145"/>
    <w:rsid w:val="00781F80"/>
    <w:rsid w:val="00783C88"/>
    <w:rsid w:val="00787559"/>
    <w:rsid w:val="007A00FD"/>
    <w:rsid w:val="007B1A19"/>
    <w:rsid w:val="007C3DE8"/>
    <w:rsid w:val="007C6A82"/>
    <w:rsid w:val="007C7981"/>
    <w:rsid w:val="007F3A7A"/>
    <w:rsid w:val="007F5713"/>
    <w:rsid w:val="00800F9C"/>
    <w:rsid w:val="008027E1"/>
    <w:rsid w:val="00821C0C"/>
    <w:rsid w:val="008363BD"/>
    <w:rsid w:val="0083664D"/>
    <w:rsid w:val="00846A70"/>
    <w:rsid w:val="008501EF"/>
    <w:rsid w:val="0085109B"/>
    <w:rsid w:val="00871333"/>
    <w:rsid w:val="008851E4"/>
    <w:rsid w:val="00895EFE"/>
    <w:rsid w:val="008A0EDB"/>
    <w:rsid w:val="008C0878"/>
    <w:rsid w:val="008C1D44"/>
    <w:rsid w:val="008C1F50"/>
    <w:rsid w:val="008C2F0C"/>
    <w:rsid w:val="008C46B0"/>
    <w:rsid w:val="008E1DF9"/>
    <w:rsid w:val="008E6ED4"/>
    <w:rsid w:val="008F5099"/>
    <w:rsid w:val="00903907"/>
    <w:rsid w:val="0090700C"/>
    <w:rsid w:val="00913440"/>
    <w:rsid w:val="00913751"/>
    <w:rsid w:val="00926E14"/>
    <w:rsid w:val="00931CDF"/>
    <w:rsid w:val="009342D2"/>
    <w:rsid w:val="00935C77"/>
    <w:rsid w:val="0094137B"/>
    <w:rsid w:val="009414E8"/>
    <w:rsid w:val="009452A1"/>
    <w:rsid w:val="00953436"/>
    <w:rsid w:val="00953877"/>
    <w:rsid w:val="00955941"/>
    <w:rsid w:val="00966122"/>
    <w:rsid w:val="00967277"/>
    <w:rsid w:val="00967B22"/>
    <w:rsid w:val="00972869"/>
    <w:rsid w:val="0099299A"/>
    <w:rsid w:val="009A6AAB"/>
    <w:rsid w:val="009C0D10"/>
    <w:rsid w:val="009C5457"/>
    <w:rsid w:val="009C5739"/>
    <w:rsid w:val="009D25C5"/>
    <w:rsid w:val="009D30D8"/>
    <w:rsid w:val="009D4DD2"/>
    <w:rsid w:val="009E4D9F"/>
    <w:rsid w:val="009E5522"/>
    <w:rsid w:val="009F0469"/>
    <w:rsid w:val="00A402A6"/>
    <w:rsid w:val="00A42716"/>
    <w:rsid w:val="00A42F65"/>
    <w:rsid w:val="00A47B89"/>
    <w:rsid w:val="00A540F6"/>
    <w:rsid w:val="00A55544"/>
    <w:rsid w:val="00A61EB4"/>
    <w:rsid w:val="00A63229"/>
    <w:rsid w:val="00A65303"/>
    <w:rsid w:val="00A704E2"/>
    <w:rsid w:val="00A739E1"/>
    <w:rsid w:val="00A75881"/>
    <w:rsid w:val="00A769F3"/>
    <w:rsid w:val="00A9667B"/>
    <w:rsid w:val="00AA3C2C"/>
    <w:rsid w:val="00AB1E8D"/>
    <w:rsid w:val="00AC1350"/>
    <w:rsid w:val="00AC3C70"/>
    <w:rsid w:val="00AC7C0B"/>
    <w:rsid w:val="00AD0F91"/>
    <w:rsid w:val="00AD480A"/>
    <w:rsid w:val="00AD741F"/>
    <w:rsid w:val="00AF55B6"/>
    <w:rsid w:val="00AF7F18"/>
    <w:rsid w:val="00B1551A"/>
    <w:rsid w:val="00B22C21"/>
    <w:rsid w:val="00B31000"/>
    <w:rsid w:val="00B40148"/>
    <w:rsid w:val="00B43640"/>
    <w:rsid w:val="00B44F6D"/>
    <w:rsid w:val="00B529FA"/>
    <w:rsid w:val="00B6340B"/>
    <w:rsid w:val="00B64D77"/>
    <w:rsid w:val="00B6698A"/>
    <w:rsid w:val="00B74383"/>
    <w:rsid w:val="00B758E4"/>
    <w:rsid w:val="00B80943"/>
    <w:rsid w:val="00B8116F"/>
    <w:rsid w:val="00B91859"/>
    <w:rsid w:val="00B941BE"/>
    <w:rsid w:val="00BA0E81"/>
    <w:rsid w:val="00BA5174"/>
    <w:rsid w:val="00BA7B0D"/>
    <w:rsid w:val="00BB18B4"/>
    <w:rsid w:val="00BB4D1D"/>
    <w:rsid w:val="00BB6161"/>
    <w:rsid w:val="00BC1951"/>
    <w:rsid w:val="00BC49B7"/>
    <w:rsid w:val="00BD0376"/>
    <w:rsid w:val="00BD2115"/>
    <w:rsid w:val="00BE0CCE"/>
    <w:rsid w:val="00BF62D5"/>
    <w:rsid w:val="00BF6D14"/>
    <w:rsid w:val="00C032F1"/>
    <w:rsid w:val="00C25AD6"/>
    <w:rsid w:val="00C30A75"/>
    <w:rsid w:val="00C3312A"/>
    <w:rsid w:val="00C4193D"/>
    <w:rsid w:val="00C4361D"/>
    <w:rsid w:val="00C46F4E"/>
    <w:rsid w:val="00C547B1"/>
    <w:rsid w:val="00C740DE"/>
    <w:rsid w:val="00C876C9"/>
    <w:rsid w:val="00C91722"/>
    <w:rsid w:val="00C93432"/>
    <w:rsid w:val="00C973DE"/>
    <w:rsid w:val="00CA1F6C"/>
    <w:rsid w:val="00CA5DAF"/>
    <w:rsid w:val="00CC1896"/>
    <w:rsid w:val="00CD0544"/>
    <w:rsid w:val="00CD0798"/>
    <w:rsid w:val="00CD1913"/>
    <w:rsid w:val="00CD72D5"/>
    <w:rsid w:val="00CE6CA8"/>
    <w:rsid w:val="00CE7265"/>
    <w:rsid w:val="00CF4604"/>
    <w:rsid w:val="00CF5C02"/>
    <w:rsid w:val="00CF5EAD"/>
    <w:rsid w:val="00D048DD"/>
    <w:rsid w:val="00D11022"/>
    <w:rsid w:val="00D256AB"/>
    <w:rsid w:val="00D31E3D"/>
    <w:rsid w:val="00D32668"/>
    <w:rsid w:val="00D35CB0"/>
    <w:rsid w:val="00D37AAE"/>
    <w:rsid w:val="00D41B93"/>
    <w:rsid w:val="00D42A12"/>
    <w:rsid w:val="00D45AC9"/>
    <w:rsid w:val="00D46C0E"/>
    <w:rsid w:val="00D46E66"/>
    <w:rsid w:val="00D471B9"/>
    <w:rsid w:val="00D511B6"/>
    <w:rsid w:val="00D51C0B"/>
    <w:rsid w:val="00D51C1B"/>
    <w:rsid w:val="00D52B68"/>
    <w:rsid w:val="00D703F6"/>
    <w:rsid w:val="00D74BC2"/>
    <w:rsid w:val="00D83DD0"/>
    <w:rsid w:val="00D87A1F"/>
    <w:rsid w:val="00D90E18"/>
    <w:rsid w:val="00D922EC"/>
    <w:rsid w:val="00D961D6"/>
    <w:rsid w:val="00D968AF"/>
    <w:rsid w:val="00DA1FF3"/>
    <w:rsid w:val="00DA2424"/>
    <w:rsid w:val="00DA611D"/>
    <w:rsid w:val="00DB363D"/>
    <w:rsid w:val="00DC09EC"/>
    <w:rsid w:val="00DC5C7D"/>
    <w:rsid w:val="00DC656F"/>
    <w:rsid w:val="00DC7513"/>
    <w:rsid w:val="00DF2600"/>
    <w:rsid w:val="00DF72B5"/>
    <w:rsid w:val="00E11723"/>
    <w:rsid w:val="00E1663F"/>
    <w:rsid w:val="00E454AA"/>
    <w:rsid w:val="00E46586"/>
    <w:rsid w:val="00E46FDC"/>
    <w:rsid w:val="00E55905"/>
    <w:rsid w:val="00E5644E"/>
    <w:rsid w:val="00E56627"/>
    <w:rsid w:val="00E75A21"/>
    <w:rsid w:val="00E75D75"/>
    <w:rsid w:val="00E855E7"/>
    <w:rsid w:val="00E92B93"/>
    <w:rsid w:val="00E955A1"/>
    <w:rsid w:val="00EA081F"/>
    <w:rsid w:val="00EA2293"/>
    <w:rsid w:val="00EB6305"/>
    <w:rsid w:val="00EB6AA0"/>
    <w:rsid w:val="00EC40FA"/>
    <w:rsid w:val="00EC6B1C"/>
    <w:rsid w:val="00ED1824"/>
    <w:rsid w:val="00ED354E"/>
    <w:rsid w:val="00ED5CD2"/>
    <w:rsid w:val="00EE010B"/>
    <w:rsid w:val="00EE0246"/>
    <w:rsid w:val="00EE4016"/>
    <w:rsid w:val="00F01637"/>
    <w:rsid w:val="00F10D2E"/>
    <w:rsid w:val="00F13CB2"/>
    <w:rsid w:val="00F26378"/>
    <w:rsid w:val="00F32527"/>
    <w:rsid w:val="00F3316B"/>
    <w:rsid w:val="00F3333E"/>
    <w:rsid w:val="00F36B31"/>
    <w:rsid w:val="00F41548"/>
    <w:rsid w:val="00F44DDA"/>
    <w:rsid w:val="00F46C24"/>
    <w:rsid w:val="00F553FA"/>
    <w:rsid w:val="00F57E25"/>
    <w:rsid w:val="00F6100E"/>
    <w:rsid w:val="00F64105"/>
    <w:rsid w:val="00F64FF9"/>
    <w:rsid w:val="00F673F4"/>
    <w:rsid w:val="00F71FDE"/>
    <w:rsid w:val="00F725F9"/>
    <w:rsid w:val="00F72E9F"/>
    <w:rsid w:val="00F7410F"/>
    <w:rsid w:val="00F812B7"/>
    <w:rsid w:val="00F834B6"/>
    <w:rsid w:val="00F85692"/>
    <w:rsid w:val="00F87B70"/>
    <w:rsid w:val="00FA21AB"/>
    <w:rsid w:val="00FA26A8"/>
    <w:rsid w:val="00FB4334"/>
    <w:rsid w:val="00FC1029"/>
    <w:rsid w:val="00FC1C5B"/>
    <w:rsid w:val="00FC3051"/>
    <w:rsid w:val="00FC3E22"/>
    <w:rsid w:val="00FD01CA"/>
    <w:rsid w:val="00FD01D1"/>
    <w:rsid w:val="00FD6C7E"/>
    <w:rsid w:val="00FE0C2F"/>
    <w:rsid w:val="00FE0F80"/>
    <w:rsid w:val="00FE44E5"/>
    <w:rsid w:val="00FF1161"/>
    <w:rsid w:val="00FF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C8968"/>
  <w15:docId w15:val="{2670200C-BB20-4BE8-94C3-F08D7AEE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D41"/>
    <w:pPr>
      <w:spacing w:after="0" w:line="240" w:lineRule="auto"/>
      <w:ind w:left="720"/>
    </w:pPr>
    <w:rPr>
      <w:rFonts w:ascii="Calibri" w:eastAsia="Times New Roman" w:hAnsi="Calibri" w:cs="Calibri"/>
      <w:sz w:val="24"/>
      <w:szCs w:val="24"/>
      <w:lang w:val="en-GB"/>
    </w:rPr>
  </w:style>
  <w:style w:type="paragraph" w:styleId="Heading1">
    <w:name w:val="heading 1"/>
    <w:basedOn w:val="Normal"/>
    <w:next w:val="Normal"/>
    <w:link w:val="Heading1Char"/>
    <w:uiPriority w:val="9"/>
    <w:qFormat/>
    <w:rsid w:val="003513DA"/>
    <w:pPr>
      <w:keepNext/>
      <w:keepLines/>
      <w:jc w:val="center"/>
      <w:outlineLvl w:val="0"/>
    </w:pPr>
    <w:rPr>
      <w:rFonts w:eastAsiaTheme="majorEastAsia" w:cstheme="minorHAnsi"/>
    </w:rPr>
  </w:style>
  <w:style w:type="paragraph" w:styleId="Heading2">
    <w:name w:val="heading 2"/>
    <w:basedOn w:val="Normal"/>
    <w:next w:val="Normal"/>
    <w:link w:val="Heading2Char"/>
    <w:uiPriority w:val="9"/>
    <w:unhideWhenUsed/>
    <w:qFormat/>
    <w:rsid w:val="00700D41"/>
    <w:pPr>
      <w:keepNext/>
      <w:keepLines/>
      <w:numPr>
        <w:numId w:val="22"/>
      </w:numPr>
      <w:spacing w:before="40"/>
      <w:ind w:left="720"/>
      <w:outlineLvl w:val="1"/>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3DA"/>
    <w:rPr>
      <w:rFonts w:eastAsiaTheme="majorEastAsia" w:cstheme="minorHAnsi"/>
      <w:sz w:val="24"/>
      <w:szCs w:val="24"/>
    </w:rPr>
  </w:style>
  <w:style w:type="paragraph" w:styleId="BalloonText">
    <w:name w:val="Balloon Text"/>
    <w:basedOn w:val="Normal"/>
    <w:link w:val="BalloonTextChar"/>
    <w:uiPriority w:val="99"/>
    <w:semiHidden/>
    <w:unhideWhenUsed/>
    <w:rsid w:val="00295246"/>
    <w:rPr>
      <w:rFonts w:ascii="Tahoma" w:hAnsi="Tahoma" w:cs="Tahoma"/>
      <w:sz w:val="16"/>
      <w:szCs w:val="16"/>
    </w:rPr>
  </w:style>
  <w:style w:type="character" w:customStyle="1" w:styleId="BalloonTextChar">
    <w:name w:val="Balloon Text Char"/>
    <w:basedOn w:val="DefaultParagraphFont"/>
    <w:link w:val="BalloonText"/>
    <w:uiPriority w:val="99"/>
    <w:semiHidden/>
    <w:rsid w:val="00295246"/>
    <w:rPr>
      <w:rFonts w:ascii="Tahoma" w:hAnsi="Tahoma" w:cs="Tahoma"/>
      <w:sz w:val="16"/>
      <w:szCs w:val="16"/>
    </w:rPr>
  </w:style>
  <w:style w:type="paragraph" w:styleId="ListParagraph">
    <w:name w:val="List Paragraph"/>
    <w:basedOn w:val="Normal"/>
    <w:uiPriority w:val="34"/>
    <w:qFormat/>
    <w:rsid w:val="00700D41"/>
    <w:pPr>
      <w:ind w:left="0"/>
      <w:contextualSpacing/>
    </w:pPr>
  </w:style>
  <w:style w:type="table" w:styleId="TableGrid">
    <w:name w:val="Table Grid"/>
    <w:basedOn w:val="TableNormal"/>
    <w:uiPriority w:val="39"/>
    <w:rsid w:val="0095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AC2"/>
    <w:pPr>
      <w:tabs>
        <w:tab w:val="center" w:pos="4680"/>
        <w:tab w:val="right" w:pos="9360"/>
      </w:tabs>
    </w:pPr>
  </w:style>
  <w:style w:type="character" w:customStyle="1" w:styleId="HeaderChar">
    <w:name w:val="Header Char"/>
    <w:basedOn w:val="DefaultParagraphFont"/>
    <w:link w:val="Header"/>
    <w:uiPriority w:val="99"/>
    <w:rsid w:val="00517AC2"/>
  </w:style>
  <w:style w:type="paragraph" w:styleId="Footer">
    <w:name w:val="footer"/>
    <w:basedOn w:val="Normal"/>
    <w:link w:val="FooterChar"/>
    <w:uiPriority w:val="99"/>
    <w:unhideWhenUsed/>
    <w:rsid w:val="00517AC2"/>
    <w:pPr>
      <w:tabs>
        <w:tab w:val="center" w:pos="4680"/>
        <w:tab w:val="right" w:pos="9360"/>
      </w:tabs>
    </w:pPr>
  </w:style>
  <w:style w:type="character" w:customStyle="1" w:styleId="FooterChar">
    <w:name w:val="Footer Char"/>
    <w:basedOn w:val="DefaultParagraphFont"/>
    <w:link w:val="Footer"/>
    <w:uiPriority w:val="99"/>
    <w:rsid w:val="00517AC2"/>
  </w:style>
  <w:style w:type="paragraph" w:customStyle="1" w:styleId="Body">
    <w:name w:val="Body"/>
    <w:rsid w:val="00607D7A"/>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numbering" w:customStyle="1" w:styleId="ImportedStyle4">
    <w:name w:val="Imported Style 4"/>
    <w:rsid w:val="00607D7A"/>
    <w:pPr>
      <w:numPr>
        <w:numId w:val="2"/>
      </w:numPr>
    </w:pPr>
  </w:style>
  <w:style w:type="paragraph" w:styleId="NoSpacing">
    <w:name w:val="No Spacing"/>
    <w:uiPriority w:val="1"/>
    <w:qFormat/>
    <w:rsid w:val="00607D7A"/>
    <w:pPr>
      <w:spacing w:after="0" w:line="240" w:lineRule="auto"/>
    </w:pPr>
    <w:rPr>
      <w:lang w:val="en-GB"/>
    </w:rPr>
  </w:style>
  <w:style w:type="paragraph" w:styleId="BodyText">
    <w:name w:val="Body Text"/>
    <w:basedOn w:val="Normal"/>
    <w:link w:val="BodyTextChar"/>
    <w:rsid w:val="00F725F9"/>
    <w:pPr>
      <w:jc w:val="center"/>
    </w:pPr>
    <w:rPr>
      <w:rFonts w:ascii="Verdana" w:hAnsi="Verdana" w:cs="Times New Roman"/>
      <w:sz w:val="28"/>
    </w:rPr>
  </w:style>
  <w:style w:type="character" w:customStyle="1" w:styleId="BodyTextChar">
    <w:name w:val="Body Text Char"/>
    <w:basedOn w:val="DefaultParagraphFont"/>
    <w:link w:val="BodyText"/>
    <w:rsid w:val="00F725F9"/>
    <w:rPr>
      <w:rFonts w:ascii="Verdana" w:eastAsia="Times New Roman" w:hAnsi="Verdana" w:cs="Times New Roman"/>
      <w:sz w:val="28"/>
      <w:szCs w:val="24"/>
      <w:lang w:val="en-GB"/>
    </w:rPr>
  </w:style>
  <w:style w:type="paragraph" w:styleId="Title">
    <w:name w:val="Title"/>
    <w:basedOn w:val="Normal"/>
    <w:link w:val="TitleChar"/>
    <w:qFormat/>
    <w:rsid w:val="0023535E"/>
    <w:pPr>
      <w:jc w:val="center"/>
    </w:pPr>
    <w:rPr>
      <w:rFonts w:ascii="Verdana" w:hAnsi="Verdana" w:cs="Times New Roman"/>
      <w:sz w:val="36"/>
    </w:rPr>
  </w:style>
  <w:style w:type="character" w:customStyle="1" w:styleId="TitleChar">
    <w:name w:val="Title Char"/>
    <w:basedOn w:val="DefaultParagraphFont"/>
    <w:link w:val="Title"/>
    <w:rsid w:val="0023535E"/>
    <w:rPr>
      <w:rFonts w:ascii="Verdana" w:eastAsia="Times New Roman" w:hAnsi="Verdana" w:cs="Times New Roman"/>
      <w:sz w:val="36"/>
      <w:szCs w:val="24"/>
      <w:lang w:val="en-GB"/>
    </w:rPr>
  </w:style>
  <w:style w:type="character" w:styleId="Hyperlink">
    <w:name w:val="Hyperlink"/>
    <w:semiHidden/>
    <w:rsid w:val="0023535E"/>
    <w:rPr>
      <w:color w:val="0000FF"/>
      <w:u w:val="single"/>
    </w:rPr>
  </w:style>
  <w:style w:type="character" w:customStyle="1" w:styleId="Heading2Char">
    <w:name w:val="Heading 2 Char"/>
    <w:basedOn w:val="DefaultParagraphFont"/>
    <w:link w:val="Heading2"/>
    <w:uiPriority w:val="9"/>
    <w:rsid w:val="00700D41"/>
    <w:rPr>
      <w:rFonts w:eastAsia="Times New Roman" w:cstheme="minorHAnsi"/>
      <w:b/>
      <w:bCs/>
      <w:sz w:val="24"/>
      <w:szCs w:val="24"/>
      <w:lang w:val="en-GB"/>
    </w:rPr>
  </w:style>
  <w:style w:type="paragraph" w:styleId="Caption">
    <w:name w:val="caption"/>
    <w:basedOn w:val="Normal"/>
    <w:next w:val="Normal"/>
    <w:unhideWhenUsed/>
    <w:qFormat/>
    <w:rsid w:val="006C445B"/>
    <w:pPr>
      <w:spacing w:after="200"/>
      <w:ind w:left="0"/>
    </w:pPr>
    <w:rPr>
      <w:rFonts w:cs="Times New Roman"/>
      <w:i/>
      <w:iCs/>
      <w:color w:val="1F497D" w:themeColor="text2"/>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9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E0640-145C-467C-971A-6BC04D88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Amii</dc:creator>
  <cp:lastModifiedBy>Chudleigh TC</cp:lastModifiedBy>
  <cp:revision>2</cp:revision>
  <cp:lastPrinted>2024-01-29T12:16:00Z</cp:lastPrinted>
  <dcterms:created xsi:type="dcterms:W3CDTF">2024-02-06T08:52:00Z</dcterms:created>
  <dcterms:modified xsi:type="dcterms:W3CDTF">2024-02-06T08:52:00Z</dcterms:modified>
</cp:coreProperties>
</file>