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9209" w14:textId="77777777" w:rsidR="005A7DF7" w:rsidRDefault="005A7DF7" w:rsidP="000D77E7">
      <w:pPr>
        <w:jc w:val="center"/>
      </w:pPr>
      <w:r>
        <w:rPr>
          <w:noProof/>
          <w:lang w:val="en-US"/>
        </w:rPr>
        <w:drawing>
          <wp:inline distT="0" distB="0" distL="0" distR="0" wp14:anchorId="4D726A91" wp14:editId="396F1637">
            <wp:extent cx="774065" cy="752475"/>
            <wp:effectExtent l="0" t="0" r="698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065" cy="752475"/>
                    </a:xfrm>
                    <a:prstGeom prst="rect">
                      <a:avLst/>
                    </a:prstGeom>
                  </pic:spPr>
                </pic:pic>
              </a:graphicData>
            </a:graphic>
          </wp:inline>
        </w:drawing>
      </w:r>
    </w:p>
    <w:p w14:paraId="67913072" w14:textId="77777777" w:rsidR="005A7DF7" w:rsidRPr="00A07B4E" w:rsidRDefault="005A7DF7" w:rsidP="00A07B4E"/>
    <w:p w14:paraId="47FC62B3" w14:textId="20795CB4" w:rsidR="005A7DF7" w:rsidRPr="00A07B4E" w:rsidRDefault="00A07B4E" w:rsidP="00A07B4E">
      <w:pPr>
        <w:pStyle w:val="Heading1"/>
      </w:pPr>
      <w:r w:rsidRPr="00A07B4E">
        <w:t>Chudleigh Town Council</w:t>
      </w:r>
    </w:p>
    <w:p w14:paraId="38634C56" w14:textId="77777777" w:rsidR="005A7DF7" w:rsidRPr="00A07B4E" w:rsidRDefault="005A7DF7" w:rsidP="00A07B4E">
      <w:pPr>
        <w:pStyle w:val="Heading1"/>
        <w:rPr>
          <w:b/>
          <w:bCs/>
        </w:rPr>
      </w:pPr>
      <w:r w:rsidRPr="00A07B4E">
        <w:rPr>
          <w:b/>
          <w:bCs/>
        </w:rPr>
        <w:t>Full Council Meeting</w:t>
      </w:r>
    </w:p>
    <w:p w14:paraId="54745AE1" w14:textId="77777777" w:rsidR="008B57A4" w:rsidRPr="008C7152" w:rsidRDefault="005A7DF7" w:rsidP="00A07B4E">
      <w:pPr>
        <w:pStyle w:val="Heading1"/>
        <w:rPr>
          <w:rFonts w:ascii="Calibri" w:hAnsi="Calibri"/>
          <w:sz w:val="22"/>
          <w:szCs w:val="22"/>
        </w:rPr>
      </w:pPr>
      <w:r w:rsidRPr="00A07B4E">
        <w:t>Monday 7 January 2019: 7pm:  Town Hall</w:t>
      </w:r>
      <w:r>
        <w:rPr>
          <w:noProof/>
          <w:lang w:val="en-US"/>
        </w:rPr>
        <mc:AlternateContent>
          <mc:Choice Requires="wps">
            <w:drawing>
              <wp:anchor distT="0" distB="0" distL="114300" distR="114300" simplePos="0" relativeHeight="251657216" behindDoc="1" locked="0" layoutInCell="1" allowOverlap="1" wp14:anchorId="75B41824" wp14:editId="190F06F4">
                <wp:simplePos x="0" y="0"/>
                <wp:positionH relativeFrom="column">
                  <wp:posOffset>6869430</wp:posOffset>
                </wp:positionH>
                <wp:positionV relativeFrom="paragraph">
                  <wp:posOffset>111760</wp:posOffset>
                </wp:positionV>
                <wp:extent cx="45719" cy="45719"/>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779CF" w14:textId="77777777" w:rsidR="00A51A5A" w:rsidRDefault="00A51A5A" w:rsidP="000D77E7"/>
                          <w:p w14:paraId="6FC8E0C6" w14:textId="77777777" w:rsidR="00A51A5A" w:rsidRDefault="00A51A5A" w:rsidP="000D77E7"/>
                          <w:p w14:paraId="0863FF53" w14:textId="77777777" w:rsidR="00A51A5A" w:rsidRDefault="00A51A5A" w:rsidP="000D7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41824" id="_x0000_t202" coordsize="21600,21600" o:spt="202" path="m,l,21600r21600,l21600,xe">
                <v:stroke joinstyle="miter"/>
                <v:path gradientshapeok="t" o:connecttype="rect"/>
              </v:shapetype>
              <v:shape id="Text Box 2" o:spid="_x0000_s1026" type="#_x0000_t202" alt="&quot;&quot;" style="position:absolute;left:0;text-align:left;margin-left:540.9pt;margin-top:8.8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" stroked="f">
                <v:textbox>
                  <w:txbxContent>
                    <w:p w14:paraId="4EB779CF" w14:textId="77777777" w:rsidR="00A51A5A" w:rsidRDefault="00A51A5A" w:rsidP="000D77E7"/>
                    <w:p w14:paraId="6FC8E0C6" w14:textId="77777777" w:rsidR="00A51A5A" w:rsidRDefault="00A51A5A" w:rsidP="000D77E7"/>
                    <w:p w14:paraId="0863FF53" w14:textId="77777777" w:rsidR="00A51A5A" w:rsidRDefault="00A51A5A" w:rsidP="000D77E7"/>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08A8B71" wp14:editId="0E144EDD">
                <wp:simplePos x="0" y="0"/>
                <wp:positionH relativeFrom="column">
                  <wp:posOffset>-92710</wp:posOffset>
                </wp:positionH>
                <wp:positionV relativeFrom="paragraph">
                  <wp:posOffset>111760</wp:posOffset>
                </wp:positionV>
                <wp:extent cx="45085" cy="47625"/>
                <wp:effectExtent l="0" t="0" r="0" b="9525"/>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C7244" w14:textId="77777777" w:rsidR="00A51A5A" w:rsidRDefault="00A51A5A" w:rsidP="000D77E7"/>
                          <w:p w14:paraId="0DA875BF" w14:textId="77777777" w:rsidR="00A51A5A" w:rsidRDefault="00A51A5A" w:rsidP="000D77E7"/>
                          <w:p w14:paraId="12B9C81A" w14:textId="77777777" w:rsidR="00A51A5A" w:rsidRDefault="00A51A5A" w:rsidP="000D77E7"/>
                          <w:p w14:paraId="7C3E4B42" w14:textId="77777777" w:rsidR="00A51A5A" w:rsidRDefault="00A51A5A" w:rsidP="000D7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8B71" id="Text Box 3" o:spid="_x0000_s1027" type="#_x0000_t202" alt="&quot;&quot;" style="position:absolute;left:0;text-align:left;margin-left:-7.3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" stroked="f">
                <v:textbox>
                  <w:txbxContent>
                    <w:p w14:paraId="57AC7244" w14:textId="77777777" w:rsidR="00A51A5A" w:rsidRDefault="00A51A5A" w:rsidP="000D77E7"/>
                    <w:p w14:paraId="0DA875BF" w14:textId="77777777" w:rsidR="00A51A5A" w:rsidRDefault="00A51A5A" w:rsidP="000D77E7"/>
                    <w:p w14:paraId="12B9C81A" w14:textId="77777777" w:rsidR="00A51A5A" w:rsidRDefault="00A51A5A" w:rsidP="000D77E7"/>
                    <w:p w14:paraId="7C3E4B42" w14:textId="77777777" w:rsidR="00A51A5A" w:rsidRDefault="00A51A5A" w:rsidP="000D77E7"/>
                  </w:txbxContent>
                </v:textbox>
                <w10:wrap type="square"/>
              </v:shape>
            </w:pict>
          </mc:Fallback>
        </mc:AlternateContent>
      </w:r>
    </w:p>
    <w:p w14:paraId="0ECF4933" w14:textId="77777777" w:rsidR="00751C86" w:rsidRPr="00751C86" w:rsidRDefault="00F5487C" w:rsidP="000D77E7">
      <w:r>
        <w:t xml:space="preserve"> </w:t>
      </w:r>
    </w:p>
    <w:p w14:paraId="4137ECBD" w14:textId="77777777" w:rsidR="00F4014B" w:rsidRPr="009A028B" w:rsidRDefault="00F4014B" w:rsidP="000D77E7"/>
    <w:p w14:paraId="1981E5E1" w14:textId="77777777" w:rsidR="005A7DF7" w:rsidRPr="00A07B4E" w:rsidRDefault="00F4014B" w:rsidP="00A07B4E">
      <w:pPr>
        <w:pStyle w:val="Heading2"/>
      </w:pPr>
      <w:r w:rsidRPr="00A07B4E">
        <w:t xml:space="preserve">Public Participation: </w:t>
      </w:r>
    </w:p>
    <w:p w14:paraId="275CACB3" w14:textId="77777777" w:rsidR="00F4014B" w:rsidRPr="000D77E7" w:rsidRDefault="00F4014B" w:rsidP="000D77E7">
      <w:r w:rsidRPr="000D77E7">
        <w:t xml:space="preserve">Alan Brunton spoke </w:t>
      </w:r>
      <w:r w:rsidR="00745C4F" w:rsidRPr="000D77E7">
        <w:t xml:space="preserve">about Beating the Bounds 2019. The organising committee consisted of himself, David Bone, Robert </w:t>
      </w:r>
      <w:proofErr w:type="gramStart"/>
      <w:r w:rsidR="00745C4F" w:rsidRPr="000D77E7">
        <w:t>Thomas</w:t>
      </w:r>
      <w:proofErr w:type="gramEnd"/>
      <w:r w:rsidR="00745C4F" w:rsidRPr="000D77E7">
        <w:t xml:space="preserve"> and Nick Walter. The event would take place on 7 September 2019. He had produced an action plan of tasks which divided responsibilities between the Council and the organising committee. </w:t>
      </w:r>
    </w:p>
    <w:p w14:paraId="295A1F34" w14:textId="77777777" w:rsidR="00F4014B" w:rsidRPr="000D77E7" w:rsidRDefault="00F4014B" w:rsidP="000D77E7"/>
    <w:p w14:paraId="016BCF02" w14:textId="77777777" w:rsidR="005A7DF7" w:rsidRDefault="00F4014B" w:rsidP="00A07B4E">
      <w:pPr>
        <w:pStyle w:val="Heading2"/>
      </w:pPr>
      <w:r w:rsidRPr="00D70169">
        <w:t xml:space="preserve">In attendance: </w:t>
      </w:r>
    </w:p>
    <w:p w14:paraId="1FF12D49" w14:textId="77777777" w:rsidR="00F4014B" w:rsidRDefault="00F4014B" w:rsidP="000D77E7">
      <w:r w:rsidRPr="00D70169">
        <w:t xml:space="preserve">Councillors Lillington (Chair), Bushell, Webb, </w:t>
      </w:r>
      <w:r>
        <w:t>Underwood</w:t>
      </w:r>
      <w:r w:rsidRPr="00D70169">
        <w:t xml:space="preserve">, Phillips, </w:t>
      </w:r>
      <w:r>
        <w:t xml:space="preserve">Jackson, McCormick, Evans, </w:t>
      </w:r>
      <w:r w:rsidR="00CB034D">
        <w:t>Keeling</w:t>
      </w:r>
      <w:r w:rsidRPr="00D70169">
        <w:t xml:space="preserve">, </w:t>
      </w:r>
      <w:r>
        <w:t xml:space="preserve">Frost </w:t>
      </w:r>
      <w:r w:rsidRPr="00D70169">
        <w:t>and</w:t>
      </w:r>
      <w:r>
        <w:t xml:space="preserve"> Cox</w:t>
      </w:r>
      <w:r w:rsidRPr="00D70169">
        <w:t>.  Also in attendance, Derek Hardy (CADAS)</w:t>
      </w:r>
      <w:r>
        <w:t xml:space="preserve">, Alan Brunton </w:t>
      </w:r>
      <w:r w:rsidR="00CB034D">
        <w:t xml:space="preserve">(Beating the Bounds </w:t>
      </w:r>
      <w:r>
        <w:t xml:space="preserve">organiser), </w:t>
      </w:r>
      <w:r w:rsidR="00CB034D">
        <w:t>Derek Hardy (CADAS)</w:t>
      </w:r>
      <w:r>
        <w:t xml:space="preserve">, Rev </w:t>
      </w:r>
      <w:proofErr w:type="spellStart"/>
      <w:r w:rsidR="00CB034D">
        <w:t>Wimsett</w:t>
      </w:r>
      <w:proofErr w:type="spellEnd"/>
      <w:r w:rsidR="00CB034D">
        <w:t>, Graham Wall (NDP group),</w:t>
      </w:r>
      <w:r w:rsidRPr="00D70169">
        <w:t xml:space="preserve"> County Councillor Brook, Sam Hall (MDA)</w:t>
      </w:r>
      <w:r>
        <w:t>,</w:t>
      </w:r>
      <w:r w:rsidRPr="00D70169">
        <w:t xml:space="preserve"> John Carlton (The Clerk) </w:t>
      </w:r>
      <w:r>
        <w:t xml:space="preserve">and </w:t>
      </w:r>
      <w:r w:rsidR="00CB034D">
        <w:t xml:space="preserve">one member of the </w:t>
      </w:r>
      <w:proofErr w:type="spellStart"/>
      <w:r w:rsidR="00CB034D">
        <w:t>publi</w:t>
      </w:r>
      <w:proofErr w:type="spellEnd"/>
      <w:r w:rsidR="00CB034D">
        <w:t xml:space="preserve"> c</w:t>
      </w:r>
    </w:p>
    <w:p w14:paraId="02630DC9" w14:textId="77777777" w:rsidR="00F4014B" w:rsidRPr="00D70169" w:rsidRDefault="00F4014B" w:rsidP="000D77E7"/>
    <w:p w14:paraId="2D1482D8" w14:textId="77777777" w:rsidR="005A7DF7" w:rsidRPr="005A7DF7" w:rsidRDefault="00F4014B" w:rsidP="00A07B4E">
      <w:pPr>
        <w:pStyle w:val="Heading2"/>
      </w:pPr>
      <w:r w:rsidRPr="00767218">
        <w:t xml:space="preserve">Apologies: </w:t>
      </w:r>
    </w:p>
    <w:p w14:paraId="06EC57C0" w14:textId="77777777" w:rsidR="00F4014B" w:rsidRPr="008F6060" w:rsidRDefault="00F4014B" w:rsidP="000D77E7">
      <w:pPr>
        <w:rPr>
          <w:b/>
          <w:u w:val="single"/>
        </w:rPr>
      </w:pPr>
      <w:r>
        <w:t xml:space="preserve">Councillors </w:t>
      </w:r>
      <w:r w:rsidR="00CB034D">
        <w:t>McFarlane</w:t>
      </w:r>
      <w:r>
        <w:t xml:space="preserve"> and </w:t>
      </w:r>
      <w:proofErr w:type="spellStart"/>
      <w:r>
        <w:t>Stanyon</w:t>
      </w:r>
      <w:proofErr w:type="spellEnd"/>
      <w:r>
        <w:t>.</w:t>
      </w:r>
    </w:p>
    <w:p w14:paraId="33EF2739" w14:textId="77777777" w:rsidR="00F4014B" w:rsidRDefault="00F4014B" w:rsidP="000D77E7">
      <w:pPr>
        <w:pStyle w:val="ListParagraph"/>
      </w:pPr>
    </w:p>
    <w:p w14:paraId="78C075F4" w14:textId="77777777" w:rsidR="005A7DF7" w:rsidRPr="005A7DF7" w:rsidRDefault="00F4014B" w:rsidP="00A07B4E">
      <w:pPr>
        <w:pStyle w:val="Heading2"/>
      </w:pPr>
      <w:r w:rsidRPr="00D578E1">
        <w:t>Declaration of members’ interests:</w:t>
      </w:r>
      <w:r>
        <w:t xml:space="preserve"> </w:t>
      </w:r>
    </w:p>
    <w:p w14:paraId="0A7A1BB3" w14:textId="77777777" w:rsidR="00F4014B" w:rsidRPr="00747256" w:rsidRDefault="00CB034D" w:rsidP="000D77E7">
      <w:pPr>
        <w:rPr>
          <w:b/>
          <w:u w:val="single"/>
        </w:rPr>
      </w:pPr>
      <w:r>
        <w:t>None</w:t>
      </w:r>
    </w:p>
    <w:p w14:paraId="09855C40" w14:textId="77777777" w:rsidR="00F4014B" w:rsidRDefault="00F4014B" w:rsidP="000D77E7">
      <w:pPr>
        <w:pStyle w:val="ListParagraph"/>
      </w:pPr>
    </w:p>
    <w:p w14:paraId="5C30BBE5" w14:textId="77777777" w:rsidR="005A7DF7" w:rsidRPr="005A7DF7" w:rsidRDefault="00F4014B" w:rsidP="00A07B4E">
      <w:pPr>
        <w:pStyle w:val="Heading2"/>
      </w:pPr>
      <w:r w:rsidRPr="00D578E1">
        <w:t>Confirmation of Part 1 and 2 of the meeting</w:t>
      </w:r>
      <w:r>
        <w:t xml:space="preserve">: </w:t>
      </w:r>
    </w:p>
    <w:p w14:paraId="54A52651" w14:textId="77777777" w:rsidR="00F4014B" w:rsidRPr="008F6060" w:rsidRDefault="00F4014B" w:rsidP="000D77E7">
      <w:pPr>
        <w:rPr>
          <w:b/>
          <w:u w:val="single"/>
        </w:rPr>
      </w:pPr>
      <w:r>
        <w:t xml:space="preserve">The Chair advised that there would not be a part 2. </w:t>
      </w:r>
    </w:p>
    <w:p w14:paraId="5EBBE15E" w14:textId="77777777" w:rsidR="00F4014B" w:rsidRDefault="00F4014B" w:rsidP="000D77E7">
      <w:pPr>
        <w:pStyle w:val="ListParagraph"/>
      </w:pPr>
    </w:p>
    <w:p w14:paraId="68C1BB39" w14:textId="77777777" w:rsidR="005A7DF7" w:rsidRDefault="00F4014B" w:rsidP="00A07B4E">
      <w:pPr>
        <w:pStyle w:val="Heading2"/>
      </w:pPr>
      <w:r w:rsidRPr="00652689">
        <w:t>County Councillor’s report:</w:t>
      </w:r>
      <w:r>
        <w:t xml:space="preserve"> </w:t>
      </w:r>
    </w:p>
    <w:p w14:paraId="6B385F02" w14:textId="77777777" w:rsidR="00F4014B" w:rsidRDefault="00F4014B" w:rsidP="000D77E7">
      <w:r>
        <w:t>Councillor Brook</w:t>
      </w:r>
      <w:r w:rsidR="00745C4F">
        <w:t xml:space="preserve"> advised that he still had funds available in his locality budget. Councillor Webb, expressing concern about the lack of a visible police presence on the streets, asked whether Devon County Council was applying pressure to the Police &amp; Crime Commissioner to increase the numbers of officers patrolling. County Councillor Brook revealed that he had heard similar concerns expressed in other parishes and would ascertain what DCC were doing. </w:t>
      </w:r>
      <w:r w:rsidR="00745C4F">
        <w:rPr>
          <w:b/>
        </w:rPr>
        <w:t>(Action point 1)</w:t>
      </w:r>
      <w:r>
        <w:t xml:space="preserve">  </w:t>
      </w:r>
    </w:p>
    <w:p w14:paraId="6CA1BFBE" w14:textId="77777777" w:rsidR="00F4014B" w:rsidRDefault="00F4014B" w:rsidP="000D77E7">
      <w:pPr>
        <w:pStyle w:val="ListParagraph"/>
      </w:pPr>
    </w:p>
    <w:p w14:paraId="1445CB25" w14:textId="77777777" w:rsidR="005A7DF7" w:rsidRDefault="00F4014B" w:rsidP="00A07B4E">
      <w:pPr>
        <w:pStyle w:val="Heading2"/>
      </w:pPr>
      <w:r w:rsidRPr="00D87182">
        <w:t>Mayor’s report:</w:t>
      </w:r>
      <w:r w:rsidR="00745C4F">
        <w:t xml:space="preserve"> </w:t>
      </w:r>
    </w:p>
    <w:p w14:paraId="548F0C4D" w14:textId="77777777" w:rsidR="00F4014B" w:rsidRPr="00C8168A" w:rsidRDefault="00745C4F" w:rsidP="000D77E7">
      <w:r>
        <w:t>Councillor Lillington reminded councillors</w:t>
      </w:r>
      <w:r w:rsidR="006D4AE8">
        <w:t xml:space="preserve"> that the Community Fridge was being officially unveiled on Wednesday 9 January at 6pm.  </w:t>
      </w:r>
    </w:p>
    <w:p w14:paraId="0ED7D937" w14:textId="77777777" w:rsidR="00F4014B" w:rsidRPr="007F749B" w:rsidRDefault="00F4014B" w:rsidP="000D77E7">
      <w:pPr>
        <w:pStyle w:val="ListParagraph"/>
      </w:pPr>
    </w:p>
    <w:p w14:paraId="09B4D466" w14:textId="77777777" w:rsidR="005A7DF7" w:rsidRDefault="00F4014B" w:rsidP="00A07B4E">
      <w:pPr>
        <w:pStyle w:val="Heading2"/>
      </w:pPr>
      <w:r>
        <w:t xml:space="preserve">Police report:  </w:t>
      </w:r>
    </w:p>
    <w:p w14:paraId="7944F01E" w14:textId="77777777" w:rsidR="00F4014B" w:rsidRPr="00CE3401" w:rsidRDefault="00F4014B" w:rsidP="000D77E7">
      <w:r>
        <w:t>No report received</w:t>
      </w:r>
      <w:r w:rsidR="006D4AE8">
        <w:t>. Councillor Webb reported that PC Steve Hodge was now in post and would endeavour to attend a meeting to introduce himself. Councillor McCormick asked how the community could get across the point that current policing services were inadequate. He suggested a community meeting to which the Chief Constable and the Police &amp; Crime Commissioner could be invited. Councillor Webb advised that he was trying to arrange something of that nature.</w:t>
      </w:r>
      <w:r>
        <w:rPr>
          <w:b/>
        </w:rPr>
        <w:t xml:space="preserve"> </w:t>
      </w:r>
    </w:p>
    <w:p w14:paraId="64BCAF66" w14:textId="77777777" w:rsidR="00F4014B" w:rsidRPr="00D2611D" w:rsidRDefault="00F4014B" w:rsidP="000D77E7">
      <w:pPr>
        <w:rPr>
          <w:b/>
          <w:u w:val="single"/>
        </w:rPr>
      </w:pPr>
      <w:r>
        <w:t xml:space="preserve"> </w:t>
      </w:r>
      <w:r w:rsidRPr="00D87182">
        <w:t xml:space="preserve">  </w:t>
      </w:r>
    </w:p>
    <w:p w14:paraId="35A1C9AD" w14:textId="77777777" w:rsidR="005A7DF7" w:rsidRDefault="00F4014B" w:rsidP="00A07B4E">
      <w:pPr>
        <w:pStyle w:val="Heading2"/>
      </w:pPr>
      <w:r w:rsidRPr="00E83B79">
        <w:lastRenderedPageBreak/>
        <w:t xml:space="preserve">District Councillors report: </w:t>
      </w:r>
    </w:p>
    <w:p w14:paraId="1AC2C1B9" w14:textId="77777777" w:rsidR="00F4014B" w:rsidRPr="00E83B79" w:rsidRDefault="00F4014B" w:rsidP="000D77E7">
      <w:r w:rsidRPr="00E83B79">
        <w:t>Councillors Keeling</w:t>
      </w:r>
      <w:r>
        <w:t xml:space="preserve"> and Evans</w:t>
      </w:r>
      <w:r w:rsidRPr="00E83B79">
        <w:t xml:space="preserve"> produced a written report – see appendix </w:t>
      </w:r>
      <w:r>
        <w:t xml:space="preserve">1. </w:t>
      </w:r>
      <w:r w:rsidR="006E58DB">
        <w:t>Councillor Evans advised that the next full council meeting was on 14 January when the budget for 2019/20 would be finalised. Councillor Keeling also expressed concern about policing noting that Lloyds had suffered damage to their shop frontage just before Xmas. Councillor Frost queried the preparations for the Rocklands development</w:t>
      </w:r>
      <w:r w:rsidR="008A2D4F">
        <w:t>, asking whether the bat corridor would be planted before construction began. Councillor Keeling answered that this was a condition of the consent.</w:t>
      </w:r>
    </w:p>
    <w:p w14:paraId="3C8EA1CF" w14:textId="77777777" w:rsidR="00F4014B" w:rsidRPr="00FF7CF5" w:rsidRDefault="00F4014B" w:rsidP="000D77E7"/>
    <w:p w14:paraId="46E2669A" w14:textId="77777777" w:rsidR="005A7DF7" w:rsidRPr="005A7DF7" w:rsidRDefault="00F4014B" w:rsidP="00A07B4E">
      <w:pPr>
        <w:pStyle w:val="Heading2"/>
      </w:pPr>
      <w:r w:rsidRPr="00507ACA">
        <w:t xml:space="preserve">Minutes of the previous meeting of </w:t>
      </w:r>
      <w:r w:rsidR="00CB034D">
        <w:t>3 Decem</w:t>
      </w:r>
      <w:r>
        <w:t>ber 2018</w:t>
      </w:r>
      <w:r w:rsidRPr="00507ACA">
        <w:t xml:space="preserve">: </w:t>
      </w:r>
    </w:p>
    <w:p w14:paraId="76870B11" w14:textId="77777777" w:rsidR="00F4014B" w:rsidRPr="00D0404C" w:rsidRDefault="00F4014B" w:rsidP="000D77E7">
      <w:pPr>
        <w:rPr>
          <w:b/>
          <w:u w:val="single"/>
        </w:rPr>
      </w:pPr>
      <w:r w:rsidRPr="00507ACA">
        <w:t>Agreed as a true record</w:t>
      </w:r>
      <w:r>
        <w:t xml:space="preserve">. Proposed by Councillor </w:t>
      </w:r>
      <w:r w:rsidR="008A2D4F">
        <w:t>McCormick</w:t>
      </w:r>
      <w:r>
        <w:t xml:space="preserve">. Seconded by Councillor </w:t>
      </w:r>
      <w:r w:rsidR="008A2D4F">
        <w:t>Bushell</w:t>
      </w:r>
      <w:r>
        <w:t xml:space="preserve">. </w:t>
      </w:r>
    </w:p>
    <w:p w14:paraId="35C0854F" w14:textId="77777777" w:rsidR="00F4014B" w:rsidRPr="00507ACA" w:rsidRDefault="00F4014B" w:rsidP="000D77E7">
      <w:pPr>
        <w:rPr>
          <w:b/>
          <w:u w:val="single"/>
        </w:rPr>
      </w:pPr>
      <w:r>
        <w:t xml:space="preserve">   </w:t>
      </w:r>
    </w:p>
    <w:p w14:paraId="35C70489" w14:textId="77777777" w:rsidR="00F4014B" w:rsidRDefault="00F4014B" w:rsidP="00A07B4E">
      <w:pPr>
        <w:pStyle w:val="Heading2"/>
      </w:pPr>
      <w:r w:rsidRPr="00507ACA">
        <w:t xml:space="preserve">Review of action points from </w:t>
      </w:r>
      <w:r w:rsidR="00CB034D">
        <w:t>3 Dec</w:t>
      </w:r>
      <w:r>
        <w:t>ember 2018 F</w:t>
      </w:r>
      <w:r w:rsidRPr="00507ACA">
        <w:t>ull Council meeting</w:t>
      </w:r>
    </w:p>
    <w:p w14:paraId="2F05D7A2" w14:textId="77777777" w:rsidR="00F4014B" w:rsidRDefault="00F4014B" w:rsidP="000D77E7"/>
    <w:tbl>
      <w:tblPr>
        <w:tblStyle w:val="TableGrid"/>
        <w:tblW w:w="10319" w:type="dxa"/>
        <w:tblInd w:w="137" w:type="dxa"/>
        <w:tblLook w:val="04A0" w:firstRow="1" w:lastRow="0" w:firstColumn="1" w:lastColumn="0" w:noHBand="0" w:noVBand="1"/>
      </w:tblPr>
      <w:tblGrid>
        <w:gridCol w:w="845"/>
        <w:gridCol w:w="5290"/>
        <w:gridCol w:w="4184"/>
      </w:tblGrid>
      <w:tr w:rsidR="00F4014B" w14:paraId="31802E05" w14:textId="77777777" w:rsidTr="00965821">
        <w:tc>
          <w:tcPr>
            <w:tcW w:w="680" w:type="dxa"/>
            <w:shd w:val="clear" w:color="auto" w:fill="E7E6E6" w:themeFill="background2"/>
            <w:hideMark/>
          </w:tcPr>
          <w:p w14:paraId="0E2E2FDB" w14:textId="77777777" w:rsidR="00F4014B" w:rsidRPr="005A7DF7" w:rsidRDefault="00F4014B" w:rsidP="000D77E7">
            <w:pPr>
              <w:pStyle w:val="ListParagraph"/>
            </w:pPr>
            <w:r w:rsidRPr="005A7DF7">
              <w:t>Action point No</w:t>
            </w:r>
          </w:p>
        </w:tc>
        <w:tc>
          <w:tcPr>
            <w:tcW w:w="5387" w:type="dxa"/>
            <w:shd w:val="clear" w:color="auto" w:fill="E7E6E6" w:themeFill="background2"/>
            <w:hideMark/>
          </w:tcPr>
          <w:p w14:paraId="1CEE9B69" w14:textId="77777777" w:rsidR="00F4014B" w:rsidRPr="005A7DF7" w:rsidRDefault="00F4014B" w:rsidP="000D77E7">
            <w:pPr>
              <w:pStyle w:val="ListParagraph"/>
            </w:pPr>
            <w:r w:rsidRPr="005A7DF7">
              <w:t>Action required</w:t>
            </w:r>
          </w:p>
        </w:tc>
        <w:tc>
          <w:tcPr>
            <w:tcW w:w="4252" w:type="dxa"/>
            <w:shd w:val="clear" w:color="auto" w:fill="E7E6E6" w:themeFill="background2"/>
            <w:hideMark/>
          </w:tcPr>
          <w:p w14:paraId="08CCBD20" w14:textId="77777777" w:rsidR="00F4014B" w:rsidRPr="005A7DF7" w:rsidRDefault="00F4014B" w:rsidP="000D77E7">
            <w:pPr>
              <w:pStyle w:val="ListParagraph"/>
            </w:pPr>
            <w:r w:rsidRPr="005A7DF7">
              <w:t>By whom/when</w:t>
            </w:r>
          </w:p>
        </w:tc>
      </w:tr>
      <w:tr w:rsidR="00CB034D" w14:paraId="25F9F814" w14:textId="77777777" w:rsidTr="00965821">
        <w:tc>
          <w:tcPr>
            <w:tcW w:w="680" w:type="dxa"/>
            <w:hideMark/>
          </w:tcPr>
          <w:p w14:paraId="1D7254E7" w14:textId="77777777" w:rsidR="00CB034D" w:rsidRDefault="00CB034D" w:rsidP="000D77E7">
            <w:pPr>
              <w:pStyle w:val="ListParagraph"/>
            </w:pPr>
            <w:r>
              <w:t>1</w:t>
            </w:r>
          </w:p>
        </w:tc>
        <w:tc>
          <w:tcPr>
            <w:tcW w:w="5387" w:type="dxa"/>
          </w:tcPr>
          <w:p w14:paraId="462FE8A6" w14:textId="77777777" w:rsidR="00CB034D" w:rsidRDefault="00CB034D" w:rsidP="000D77E7">
            <w:pPr>
              <w:pStyle w:val="ListParagraph"/>
            </w:pPr>
            <w:r>
              <w:t>Discuss possible alternative arrangements for future remembrance parade, with the church and all involved parties</w:t>
            </w:r>
          </w:p>
        </w:tc>
        <w:tc>
          <w:tcPr>
            <w:tcW w:w="4252" w:type="dxa"/>
          </w:tcPr>
          <w:p w14:paraId="36FD1421" w14:textId="77777777" w:rsidR="00CB034D" w:rsidRPr="008A2D4F" w:rsidRDefault="008A2D4F" w:rsidP="000D77E7">
            <w:pPr>
              <w:pStyle w:val="ListParagraph"/>
              <w:rPr>
                <w:b/>
              </w:rPr>
            </w:pPr>
            <w:r>
              <w:t xml:space="preserve">All councillors. Carried forward as </w:t>
            </w:r>
            <w:r>
              <w:rPr>
                <w:b/>
              </w:rPr>
              <w:t>action point 2</w:t>
            </w:r>
          </w:p>
        </w:tc>
      </w:tr>
      <w:tr w:rsidR="00CB034D" w14:paraId="4D2EEDCF" w14:textId="77777777" w:rsidTr="00965821">
        <w:tc>
          <w:tcPr>
            <w:tcW w:w="680" w:type="dxa"/>
            <w:hideMark/>
          </w:tcPr>
          <w:p w14:paraId="01AED2B0" w14:textId="77777777" w:rsidR="00CB034D" w:rsidRDefault="00CB034D" w:rsidP="000D77E7">
            <w:pPr>
              <w:pStyle w:val="ListParagraph"/>
            </w:pPr>
            <w:r>
              <w:t>2</w:t>
            </w:r>
          </w:p>
        </w:tc>
        <w:tc>
          <w:tcPr>
            <w:tcW w:w="5387" w:type="dxa"/>
          </w:tcPr>
          <w:p w14:paraId="2AD55EFD" w14:textId="77777777" w:rsidR="00CB034D" w:rsidRDefault="00CB034D" w:rsidP="000D77E7">
            <w:pPr>
              <w:pStyle w:val="ListParagraph"/>
            </w:pPr>
            <w:r>
              <w:t xml:space="preserve">Contact TDC about the new </w:t>
            </w:r>
            <w:proofErr w:type="spellStart"/>
            <w:r>
              <w:t>leat</w:t>
            </w:r>
            <w:proofErr w:type="spellEnd"/>
            <w:r>
              <w:t xml:space="preserve"> grate</w:t>
            </w:r>
          </w:p>
        </w:tc>
        <w:tc>
          <w:tcPr>
            <w:tcW w:w="4252" w:type="dxa"/>
          </w:tcPr>
          <w:p w14:paraId="56A9DA77" w14:textId="77777777" w:rsidR="00CB034D" w:rsidRPr="004D1A05" w:rsidRDefault="004D1A05" w:rsidP="000D77E7">
            <w:pPr>
              <w:pStyle w:val="ListParagraph"/>
            </w:pPr>
            <w:r w:rsidRPr="004D1A05">
              <w:t>Councillor Keeling</w:t>
            </w:r>
            <w:r>
              <w:t xml:space="preserve"> had reported to councillors that TDC and DCC were working to replace the grate with something more practical.</w:t>
            </w:r>
            <w:r w:rsidRPr="004D1A05">
              <w:t xml:space="preserve"> </w:t>
            </w:r>
          </w:p>
        </w:tc>
      </w:tr>
      <w:tr w:rsidR="00CB034D" w14:paraId="4237511F" w14:textId="77777777" w:rsidTr="00965821">
        <w:tc>
          <w:tcPr>
            <w:tcW w:w="680" w:type="dxa"/>
            <w:hideMark/>
          </w:tcPr>
          <w:p w14:paraId="1C65EB3A" w14:textId="77777777" w:rsidR="00CB034D" w:rsidRDefault="00CB034D" w:rsidP="000D77E7">
            <w:pPr>
              <w:pStyle w:val="ListParagraph"/>
            </w:pPr>
            <w:r>
              <w:t>3</w:t>
            </w:r>
          </w:p>
        </w:tc>
        <w:tc>
          <w:tcPr>
            <w:tcW w:w="5387" w:type="dxa"/>
          </w:tcPr>
          <w:p w14:paraId="0CFDDF6C" w14:textId="77777777" w:rsidR="00CB034D" w:rsidRDefault="00CB034D" w:rsidP="000D77E7">
            <w:pPr>
              <w:pStyle w:val="ListParagraph"/>
            </w:pPr>
            <w:r>
              <w:t>Report back to Full Council January 2019, on TDC progress on allocation of Rocklands employment land</w:t>
            </w:r>
          </w:p>
        </w:tc>
        <w:tc>
          <w:tcPr>
            <w:tcW w:w="4252" w:type="dxa"/>
          </w:tcPr>
          <w:p w14:paraId="0270F36D" w14:textId="77777777" w:rsidR="00CB034D" w:rsidRPr="004D1A05" w:rsidRDefault="004D1A05" w:rsidP="000D77E7">
            <w:pPr>
              <w:pStyle w:val="ListParagraph"/>
            </w:pPr>
            <w:r w:rsidRPr="004D1A05">
              <w:t>Councillor Keeling advised that there had been no concrete developments</w:t>
            </w:r>
          </w:p>
        </w:tc>
      </w:tr>
      <w:tr w:rsidR="004D1A05" w14:paraId="5FD116CF" w14:textId="77777777" w:rsidTr="00965821">
        <w:tc>
          <w:tcPr>
            <w:tcW w:w="680" w:type="dxa"/>
            <w:hideMark/>
          </w:tcPr>
          <w:p w14:paraId="5F2FF8C4" w14:textId="77777777" w:rsidR="004D1A05" w:rsidRDefault="004D1A05" w:rsidP="000D77E7">
            <w:pPr>
              <w:pStyle w:val="ListParagraph"/>
            </w:pPr>
            <w:r>
              <w:t>4</w:t>
            </w:r>
          </w:p>
        </w:tc>
        <w:tc>
          <w:tcPr>
            <w:tcW w:w="5387" w:type="dxa"/>
          </w:tcPr>
          <w:p w14:paraId="4E675443" w14:textId="77777777" w:rsidR="004D1A05" w:rsidRDefault="004D1A05" w:rsidP="000D77E7">
            <w:pPr>
              <w:pStyle w:val="ListParagraph"/>
            </w:pPr>
            <w:r>
              <w:t>Rivendell development: Ascertain arrangements for grounds and hedge maintenance post development</w:t>
            </w:r>
          </w:p>
        </w:tc>
        <w:tc>
          <w:tcPr>
            <w:tcW w:w="4252" w:type="dxa"/>
          </w:tcPr>
          <w:p w14:paraId="6D187F1B" w14:textId="77777777" w:rsidR="004D1A05" w:rsidRPr="004D1A05" w:rsidRDefault="004D1A05" w:rsidP="000D77E7">
            <w:pPr>
              <w:pStyle w:val="ListParagraph"/>
              <w:rPr>
                <w:b/>
              </w:rPr>
            </w:pPr>
            <w:r>
              <w:t xml:space="preserve">Carried forward as </w:t>
            </w:r>
            <w:r>
              <w:rPr>
                <w:b/>
              </w:rPr>
              <w:t>action point 3</w:t>
            </w:r>
          </w:p>
        </w:tc>
      </w:tr>
      <w:tr w:rsidR="004D1A05" w14:paraId="50FBE8B4" w14:textId="77777777" w:rsidTr="00965821">
        <w:tc>
          <w:tcPr>
            <w:tcW w:w="680" w:type="dxa"/>
            <w:hideMark/>
          </w:tcPr>
          <w:p w14:paraId="7364E188" w14:textId="77777777" w:rsidR="004D1A05" w:rsidRDefault="004D1A05" w:rsidP="000D77E7">
            <w:pPr>
              <w:pStyle w:val="ListParagraph"/>
            </w:pPr>
            <w:r>
              <w:t>5</w:t>
            </w:r>
          </w:p>
        </w:tc>
        <w:tc>
          <w:tcPr>
            <w:tcW w:w="5387" w:type="dxa"/>
          </w:tcPr>
          <w:p w14:paraId="002D128D" w14:textId="77777777" w:rsidR="004D1A05" w:rsidRDefault="004D1A05" w:rsidP="000D77E7">
            <w:pPr>
              <w:pStyle w:val="ListParagraph"/>
            </w:pPr>
            <w:r>
              <w:t xml:space="preserve">Inform TDC the decision on planning application </w:t>
            </w:r>
            <w:r w:rsidRPr="00DE5E49">
              <w:rPr>
                <w:rStyle w:val="Strong"/>
                <w:rFonts w:cs="Calibri"/>
                <w:b w:val="0"/>
                <w:shd w:val="clear" w:color="auto" w:fill="FFFFFF"/>
              </w:rPr>
              <w:t>18/02257/FUL</w:t>
            </w:r>
          </w:p>
        </w:tc>
        <w:tc>
          <w:tcPr>
            <w:tcW w:w="4252" w:type="dxa"/>
          </w:tcPr>
          <w:p w14:paraId="5C2D4D50" w14:textId="77777777" w:rsidR="004D1A05" w:rsidRDefault="004D1A05" w:rsidP="000D77E7">
            <w:pPr>
              <w:pStyle w:val="ListParagraph"/>
            </w:pPr>
            <w:r>
              <w:t xml:space="preserve">This related to the application for off-street parking at 13 </w:t>
            </w:r>
            <w:proofErr w:type="spellStart"/>
            <w:r>
              <w:t>Colway</w:t>
            </w:r>
            <w:proofErr w:type="spellEnd"/>
            <w:r>
              <w:t xml:space="preserve"> Lane. The Clerk advised that he had submitted an objection as agreed at December full council. However, the applicant had submitted a revised application</w:t>
            </w:r>
            <w:r w:rsidR="002F7A3E">
              <w:t xml:space="preserve"> which would need to be considered by the planning committee on 17 January</w:t>
            </w:r>
          </w:p>
        </w:tc>
      </w:tr>
      <w:tr w:rsidR="004D1A05" w14:paraId="3221995C" w14:textId="77777777" w:rsidTr="00965821">
        <w:tc>
          <w:tcPr>
            <w:tcW w:w="680" w:type="dxa"/>
            <w:hideMark/>
          </w:tcPr>
          <w:p w14:paraId="6B1B262B" w14:textId="77777777" w:rsidR="004D1A05" w:rsidRDefault="004D1A05" w:rsidP="000D77E7">
            <w:pPr>
              <w:pStyle w:val="ListParagraph"/>
            </w:pPr>
            <w:r>
              <w:t>6</w:t>
            </w:r>
          </w:p>
        </w:tc>
        <w:tc>
          <w:tcPr>
            <w:tcW w:w="5387" w:type="dxa"/>
          </w:tcPr>
          <w:p w14:paraId="0B94253A" w14:textId="77777777" w:rsidR="004D1A05" w:rsidRDefault="004D1A05" w:rsidP="000D77E7">
            <w:pPr>
              <w:pStyle w:val="ListParagraph"/>
            </w:pPr>
            <w:r>
              <w:t xml:space="preserve">Complete communities together </w:t>
            </w:r>
            <w:proofErr w:type="gramStart"/>
            <w:r>
              <w:t>grants</w:t>
            </w:r>
            <w:proofErr w:type="gramEnd"/>
            <w:r>
              <w:t xml:space="preserve"> applications</w:t>
            </w:r>
          </w:p>
        </w:tc>
        <w:tc>
          <w:tcPr>
            <w:tcW w:w="4252" w:type="dxa"/>
          </w:tcPr>
          <w:p w14:paraId="4D64E13C" w14:textId="77777777" w:rsidR="004D1A05" w:rsidRDefault="002F7A3E" w:rsidP="000D77E7">
            <w:pPr>
              <w:pStyle w:val="ListParagraph"/>
            </w:pPr>
            <w:r>
              <w:t>The Clerk reported that the two applications had been submitted with results anticipated by the end of January</w:t>
            </w:r>
          </w:p>
        </w:tc>
      </w:tr>
      <w:tr w:rsidR="004D1A05" w14:paraId="60013D04" w14:textId="77777777" w:rsidTr="00965821">
        <w:tc>
          <w:tcPr>
            <w:tcW w:w="680" w:type="dxa"/>
            <w:hideMark/>
          </w:tcPr>
          <w:p w14:paraId="4E051ABD" w14:textId="77777777" w:rsidR="004D1A05" w:rsidRDefault="004D1A05" w:rsidP="000D77E7">
            <w:pPr>
              <w:pStyle w:val="ListParagraph"/>
            </w:pPr>
            <w:r>
              <w:t>7</w:t>
            </w:r>
          </w:p>
        </w:tc>
        <w:tc>
          <w:tcPr>
            <w:tcW w:w="5387" w:type="dxa"/>
          </w:tcPr>
          <w:p w14:paraId="34DFA6F8" w14:textId="77777777" w:rsidR="004D1A05" w:rsidRDefault="004D1A05" w:rsidP="000D77E7">
            <w:pPr>
              <w:pStyle w:val="ListParagraph"/>
            </w:pPr>
            <w:r>
              <w:t>Organise the removal of the beech tree at Culver Green</w:t>
            </w:r>
          </w:p>
        </w:tc>
        <w:tc>
          <w:tcPr>
            <w:tcW w:w="4252" w:type="dxa"/>
          </w:tcPr>
          <w:p w14:paraId="03153790" w14:textId="77777777" w:rsidR="004D1A05" w:rsidRDefault="002F7A3E" w:rsidP="000D77E7">
            <w:pPr>
              <w:pStyle w:val="ListParagraph"/>
            </w:pPr>
            <w:r>
              <w:t>The Clerk reported that the work had been delayed due to an injury to the contractor</w:t>
            </w:r>
          </w:p>
        </w:tc>
      </w:tr>
      <w:tr w:rsidR="004D1A05" w14:paraId="718B50A1" w14:textId="77777777" w:rsidTr="00965821">
        <w:tc>
          <w:tcPr>
            <w:tcW w:w="680" w:type="dxa"/>
            <w:hideMark/>
          </w:tcPr>
          <w:p w14:paraId="2A8EBB04" w14:textId="77777777" w:rsidR="004D1A05" w:rsidRDefault="004D1A05" w:rsidP="000D77E7">
            <w:pPr>
              <w:pStyle w:val="ListParagraph"/>
            </w:pPr>
            <w:r>
              <w:t>8</w:t>
            </w:r>
          </w:p>
        </w:tc>
        <w:tc>
          <w:tcPr>
            <w:tcW w:w="5387" w:type="dxa"/>
          </w:tcPr>
          <w:p w14:paraId="40A95CE6" w14:textId="77777777" w:rsidR="004D1A05" w:rsidRDefault="004D1A05" w:rsidP="000D77E7">
            <w:pPr>
              <w:pStyle w:val="ListParagraph"/>
            </w:pPr>
            <w:r>
              <w:t>Facilitate a multi</w:t>
            </w:r>
            <w:r w:rsidR="002F7A3E">
              <w:t>-</w:t>
            </w:r>
            <w:r>
              <w:t>agency meeting for anti</w:t>
            </w:r>
            <w:r w:rsidR="002F7A3E">
              <w:t>-</w:t>
            </w:r>
            <w:r>
              <w:t>social behaviour</w:t>
            </w:r>
          </w:p>
        </w:tc>
        <w:tc>
          <w:tcPr>
            <w:tcW w:w="4252" w:type="dxa"/>
          </w:tcPr>
          <w:p w14:paraId="3C5DB23B" w14:textId="77777777" w:rsidR="004D1A05" w:rsidRPr="002F7A3E" w:rsidRDefault="002F7A3E" w:rsidP="000D77E7">
            <w:pPr>
              <w:pStyle w:val="ListParagraph"/>
              <w:rPr>
                <w:b/>
              </w:rPr>
            </w:pPr>
            <w:r>
              <w:t xml:space="preserve">Carried forward as </w:t>
            </w:r>
            <w:r>
              <w:rPr>
                <w:b/>
              </w:rPr>
              <w:t>action point 4</w:t>
            </w:r>
          </w:p>
        </w:tc>
      </w:tr>
      <w:tr w:rsidR="004D1A05" w14:paraId="535B8673" w14:textId="77777777" w:rsidTr="00965821">
        <w:tc>
          <w:tcPr>
            <w:tcW w:w="680" w:type="dxa"/>
            <w:hideMark/>
          </w:tcPr>
          <w:p w14:paraId="08A13078" w14:textId="77777777" w:rsidR="004D1A05" w:rsidRDefault="004D1A05" w:rsidP="000D77E7">
            <w:pPr>
              <w:pStyle w:val="ListParagraph"/>
            </w:pPr>
            <w:r>
              <w:t>9</w:t>
            </w:r>
          </w:p>
        </w:tc>
        <w:tc>
          <w:tcPr>
            <w:tcW w:w="5387" w:type="dxa"/>
          </w:tcPr>
          <w:p w14:paraId="2ACD285D" w14:textId="77777777" w:rsidR="004D1A05" w:rsidRDefault="004D1A05" w:rsidP="000D77E7">
            <w:pPr>
              <w:pStyle w:val="ListParagraph"/>
            </w:pPr>
            <w:r>
              <w:t>Contact TDC to find out possibilities of a rental scheme</w:t>
            </w:r>
          </w:p>
        </w:tc>
        <w:tc>
          <w:tcPr>
            <w:tcW w:w="4252" w:type="dxa"/>
          </w:tcPr>
          <w:p w14:paraId="1B92372D" w14:textId="77777777" w:rsidR="004D1A05" w:rsidRPr="002F7A3E" w:rsidRDefault="002F7A3E" w:rsidP="000D77E7">
            <w:pPr>
              <w:pStyle w:val="ListParagraph"/>
              <w:rPr>
                <w:b/>
              </w:rPr>
            </w:pPr>
            <w:r>
              <w:t>Carried forward as</w:t>
            </w:r>
            <w:r>
              <w:rPr>
                <w:b/>
              </w:rPr>
              <w:t xml:space="preserve"> action point 5</w:t>
            </w:r>
          </w:p>
        </w:tc>
      </w:tr>
      <w:tr w:rsidR="004D1A05" w14:paraId="1D83A407" w14:textId="77777777" w:rsidTr="00965821">
        <w:tc>
          <w:tcPr>
            <w:tcW w:w="680" w:type="dxa"/>
            <w:hideMark/>
          </w:tcPr>
          <w:p w14:paraId="7941C017" w14:textId="77777777" w:rsidR="004D1A05" w:rsidRDefault="004D1A05" w:rsidP="000D77E7">
            <w:pPr>
              <w:pStyle w:val="ListParagraph"/>
            </w:pPr>
            <w:r>
              <w:t>10</w:t>
            </w:r>
          </w:p>
        </w:tc>
        <w:tc>
          <w:tcPr>
            <w:tcW w:w="5387" w:type="dxa"/>
          </w:tcPr>
          <w:p w14:paraId="6A733C25" w14:textId="77777777" w:rsidR="004D1A05" w:rsidRDefault="004D1A05" w:rsidP="000D77E7">
            <w:pPr>
              <w:pStyle w:val="ListParagraph"/>
            </w:pPr>
            <w:r>
              <w:t>Contact DCC to organise bus stop signage</w:t>
            </w:r>
          </w:p>
        </w:tc>
        <w:tc>
          <w:tcPr>
            <w:tcW w:w="4252" w:type="dxa"/>
          </w:tcPr>
          <w:p w14:paraId="61D75924" w14:textId="77777777" w:rsidR="004D1A05" w:rsidRDefault="002F7A3E" w:rsidP="000D77E7">
            <w:pPr>
              <w:pStyle w:val="ListParagraph"/>
            </w:pPr>
            <w:r>
              <w:t>The Clerk reported that the signage had been ordered and an installation date was awaited.</w:t>
            </w:r>
          </w:p>
        </w:tc>
      </w:tr>
      <w:tr w:rsidR="004D1A05" w14:paraId="35387EE3" w14:textId="77777777" w:rsidTr="00965821">
        <w:tc>
          <w:tcPr>
            <w:tcW w:w="680" w:type="dxa"/>
            <w:hideMark/>
          </w:tcPr>
          <w:p w14:paraId="5E38743D" w14:textId="77777777" w:rsidR="004D1A05" w:rsidRDefault="004D1A05" w:rsidP="000D77E7">
            <w:pPr>
              <w:pStyle w:val="ListParagraph"/>
            </w:pPr>
            <w:r>
              <w:t>11</w:t>
            </w:r>
          </w:p>
        </w:tc>
        <w:tc>
          <w:tcPr>
            <w:tcW w:w="5387" w:type="dxa"/>
          </w:tcPr>
          <w:p w14:paraId="36D01DE1" w14:textId="77777777" w:rsidR="004D1A05" w:rsidRDefault="004D1A05" w:rsidP="000D77E7">
            <w:pPr>
              <w:pStyle w:val="ListParagraph"/>
            </w:pPr>
            <w:r>
              <w:t xml:space="preserve">Include speed reduction after </w:t>
            </w:r>
            <w:proofErr w:type="spellStart"/>
            <w:r>
              <w:t>Colway</w:t>
            </w:r>
            <w:proofErr w:type="spellEnd"/>
            <w:r>
              <w:t xml:space="preserve"> Lane on the next Full Council agenda</w:t>
            </w:r>
          </w:p>
        </w:tc>
        <w:tc>
          <w:tcPr>
            <w:tcW w:w="4252" w:type="dxa"/>
          </w:tcPr>
          <w:p w14:paraId="691712C8" w14:textId="77777777" w:rsidR="004D1A05" w:rsidRDefault="002F7A3E" w:rsidP="000D77E7">
            <w:pPr>
              <w:pStyle w:val="ListParagraph"/>
            </w:pPr>
            <w:r>
              <w:t>Discussed under item 26</w:t>
            </w:r>
          </w:p>
        </w:tc>
      </w:tr>
      <w:tr w:rsidR="004D1A05" w14:paraId="5A5111D3" w14:textId="77777777" w:rsidTr="00965821">
        <w:tc>
          <w:tcPr>
            <w:tcW w:w="680" w:type="dxa"/>
            <w:hideMark/>
          </w:tcPr>
          <w:p w14:paraId="5368AA72" w14:textId="77777777" w:rsidR="004D1A05" w:rsidRDefault="004D1A05" w:rsidP="000D77E7">
            <w:pPr>
              <w:pStyle w:val="ListParagraph"/>
            </w:pPr>
            <w:r>
              <w:t>12</w:t>
            </w:r>
          </w:p>
        </w:tc>
        <w:tc>
          <w:tcPr>
            <w:tcW w:w="5387" w:type="dxa"/>
          </w:tcPr>
          <w:p w14:paraId="715FCB66" w14:textId="77777777" w:rsidR="004D1A05" w:rsidRDefault="004D1A05" w:rsidP="000D77E7">
            <w:pPr>
              <w:pStyle w:val="ListParagraph"/>
            </w:pPr>
            <w:r>
              <w:t xml:space="preserve">Investigate the possibility of the </w:t>
            </w:r>
            <w:proofErr w:type="spellStart"/>
            <w:r>
              <w:t>leat</w:t>
            </w:r>
            <w:proofErr w:type="spellEnd"/>
            <w:r>
              <w:t xml:space="preserve"> becoming listed</w:t>
            </w:r>
          </w:p>
        </w:tc>
        <w:tc>
          <w:tcPr>
            <w:tcW w:w="4252" w:type="dxa"/>
          </w:tcPr>
          <w:p w14:paraId="030B0F28" w14:textId="77777777" w:rsidR="004D1A05" w:rsidRPr="002F7A3E" w:rsidRDefault="002F7A3E" w:rsidP="000D77E7">
            <w:pPr>
              <w:pStyle w:val="ListParagraph"/>
              <w:rPr>
                <w:b/>
              </w:rPr>
            </w:pPr>
            <w:r>
              <w:t xml:space="preserve">Carried forward as </w:t>
            </w:r>
            <w:r>
              <w:rPr>
                <w:b/>
              </w:rPr>
              <w:t>action point 6</w:t>
            </w:r>
          </w:p>
        </w:tc>
      </w:tr>
      <w:tr w:rsidR="004D1A05" w14:paraId="7150F14C" w14:textId="77777777" w:rsidTr="00965821">
        <w:tc>
          <w:tcPr>
            <w:tcW w:w="680" w:type="dxa"/>
            <w:hideMark/>
          </w:tcPr>
          <w:p w14:paraId="7325B081" w14:textId="77777777" w:rsidR="004D1A05" w:rsidRDefault="004D1A05" w:rsidP="000D77E7">
            <w:pPr>
              <w:pStyle w:val="ListParagraph"/>
            </w:pPr>
            <w:r>
              <w:t>13</w:t>
            </w:r>
          </w:p>
        </w:tc>
        <w:tc>
          <w:tcPr>
            <w:tcW w:w="5387" w:type="dxa"/>
          </w:tcPr>
          <w:p w14:paraId="07F14871" w14:textId="77777777" w:rsidR="004D1A05" w:rsidRDefault="004D1A05" w:rsidP="000D77E7">
            <w:pPr>
              <w:pStyle w:val="ListParagraph"/>
            </w:pPr>
            <w:r>
              <w:t>Organise a presentation from Community First Responders to councillors</w:t>
            </w:r>
          </w:p>
        </w:tc>
        <w:tc>
          <w:tcPr>
            <w:tcW w:w="4252" w:type="dxa"/>
          </w:tcPr>
          <w:p w14:paraId="4E74C907" w14:textId="77777777" w:rsidR="004D1A05" w:rsidRDefault="002F7A3E" w:rsidP="000D77E7">
            <w:pPr>
              <w:pStyle w:val="ListParagraph"/>
            </w:pPr>
            <w:r>
              <w:t>The Clerk reminded Councillors that this was scheduled for 10 January</w:t>
            </w:r>
          </w:p>
        </w:tc>
      </w:tr>
    </w:tbl>
    <w:p w14:paraId="4945F60E" w14:textId="77777777" w:rsidR="00CB034D" w:rsidRDefault="00CB034D" w:rsidP="000D77E7"/>
    <w:p w14:paraId="1BFD6442" w14:textId="77777777" w:rsidR="00F4014B" w:rsidRDefault="00F4014B" w:rsidP="00A07B4E">
      <w:pPr>
        <w:pStyle w:val="Heading2"/>
      </w:pPr>
      <w:r w:rsidRPr="00346105">
        <w:t>R</w:t>
      </w:r>
      <w:r>
        <w:t xml:space="preserve">atification of the minutes of the Planning Committee meetings of </w:t>
      </w:r>
      <w:r w:rsidR="00CB034D">
        <w:t>11 December</w:t>
      </w:r>
      <w:r>
        <w:t xml:space="preserve"> 2018</w:t>
      </w:r>
    </w:p>
    <w:p w14:paraId="62FC0467" w14:textId="77777777" w:rsidR="00F4014B" w:rsidRDefault="00F4014B" w:rsidP="000D77E7">
      <w:r w:rsidRPr="00507ACA">
        <w:t>Agreed as a true record</w:t>
      </w:r>
      <w:r>
        <w:t xml:space="preserve">. Proposed by Councillor </w:t>
      </w:r>
      <w:r w:rsidR="00585415">
        <w:t>Jackson and</w:t>
      </w:r>
      <w:r>
        <w:t xml:space="preserve"> Seconded by Councillor </w:t>
      </w:r>
      <w:r w:rsidR="00585415">
        <w:t>Underwood</w:t>
      </w:r>
      <w:r>
        <w:t>.</w:t>
      </w:r>
    </w:p>
    <w:p w14:paraId="7941C7BE" w14:textId="77777777" w:rsidR="00F4014B" w:rsidRPr="00913000" w:rsidRDefault="00F4014B" w:rsidP="000D77E7"/>
    <w:p w14:paraId="6B98CC8A" w14:textId="77777777" w:rsidR="00F4014B" w:rsidRPr="005A7DF7" w:rsidRDefault="00F4014B" w:rsidP="00A07B4E">
      <w:pPr>
        <w:pStyle w:val="Heading2"/>
      </w:pPr>
      <w:r w:rsidRPr="005A7DF7">
        <w:rPr>
          <w:shd w:val="clear" w:color="auto" w:fill="FFFFFF"/>
        </w:rPr>
        <w:t>Ratification of the minutes of the Town Hall &amp; Finance Committee meeting of 29 November 2018</w:t>
      </w:r>
    </w:p>
    <w:p w14:paraId="5FEBC889" w14:textId="77777777" w:rsidR="00585415" w:rsidRDefault="00585415" w:rsidP="000D77E7">
      <w:r w:rsidRPr="00507ACA">
        <w:t>Agreed as a true record</w:t>
      </w:r>
      <w:r>
        <w:t>. Proposed by Councillor Underwood and Seconded by Councillor Frost.</w:t>
      </w:r>
    </w:p>
    <w:p w14:paraId="73791A17" w14:textId="77777777" w:rsidR="00F4014B" w:rsidRPr="00723372" w:rsidRDefault="00F4014B" w:rsidP="000D77E7">
      <w:pPr>
        <w:rPr>
          <w:shd w:val="clear" w:color="auto" w:fill="FFFFFF"/>
        </w:rPr>
      </w:pPr>
    </w:p>
    <w:p w14:paraId="07EADAE5" w14:textId="77777777" w:rsidR="005A7DF7" w:rsidRPr="005A7DF7" w:rsidRDefault="00CB034D" w:rsidP="00A07B4E">
      <w:pPr>
        <w:pStyle w:val="Heading2"/>
      </w:pPr>
      <w:r w:rsidRPr="005A7DF7">
        <w:rPr>
          <w:shd w:val="clear" w:color="auto" w:fill="FFFFFF"/>
        </w:rPr>
        <w:t>Adoption of budget for 2019/20:</w:t>
      </w:r>
      <w:r w:rsidR="00585415" w:rsidRPr="005A7DF7">
        <w:rPr>
          <w:shd w:val="clear" w:color="auto" w:fill="FFFFFF"/>
        </w:rPr>
        <w:t xml:space="preserve"> </w:t>
      </w:r>
    </w:p>
    <w:p w14:paraId="57DC4474" w14:textId="77777777" w:rsidR="00F4014B" w:rsidRPr="00CB034D" w:rsidRDefault="004447FD" w:rsidP="000D77E7">
      <w:r>
        <w:rPr>
          <w:shd w:val="clear" w:color="auto" w:fill="FFFFFF"/>
        </w:rPr>
        <w:t xml:space="preserve">Councillor Lillington explained how the budget was compiled. A first draft was delivered to TH &amp; F in November which contained all the projects that councillors wished to pursue. This was then pared down by the committee to a level which was financially sustainable Thereafter, the committee considered what level of precept was needed to support the budget. She noted that the removal of the Council Tax Support Grant had removed £8,000 from the Council’s income in comparison with this year. The Clerk answered </w:t>
      </w:r>
      <w:proofErr w:type="gramStart"/>
      <w:r>
        <w:rPr>
          <w:shd w:val="clear" w:color="auto" w:fill="FFFFFF"/>
        </w:rPr>
        <w:t>a number of</w:t>
      </w:r>
      <w:proofErr w:type="gramEnd"/>
      <w:r>
        <w:rPr>
          <w:shd w:val="clear" w:color="auto" w:fill="FFFFFF"/>
        </w:rPr>
        <w:t xml:space="preserve"> questions before Councillor McCormick proposed that the budget be adopted. This was seconded by Councillor Webb and unanimously agreed. </w:t>
      </w:r>
    </w:p>
    <w:p w14:paraId="383AF7FF" w14:textId="77777777" w:rsidR="00CB034D" w:rsidRDefault="00CB034D" w:rsidP="000D77E7">
      <w:pPr>
        <w:rPr>
          <w:shd w:val="clear" w:color="auto" w:fill="FFFFFF"/>
        </w:rPr>
      </w:pPr>
    </w:p>
    <w:p w14:paraId="4948D404" w14:textId="77777777" w:rsidR="005A7DF7" w:rsidRPr="005A7DF7" w:rsidRDefault="00CB034D" w:rsidP="00A07B4E">
      <w:pPr>
        <w:pStyle w:val="Heading2"/>
      </w:pPr>
      <w:r w:rsidRPr="005A7DF7">
        <w:rPr>
          <w:shd w:val="clear" w:color="auto" w:fill="FFFFFF"/>
        </w:rPr>
        <w:t>Precept 2019/20: Full Council accepts the recommendation of the Town Hall &amp; Finance Committee to increase the precept to £148,358:</w:t>
      </w:r>
      <w:r w:rsidR="004447FD" w:rsidRPr="005A7DF7">
        <w:rPr>
          <w:shd w:val="clear" w:color="auto" w:fill="FFFFFF"/>
        </w:rPr>
        <w:t xml:space="preserve"> </w:t>
      </w:r>
    </w:p>
    <w:p w14:paraId="09FA8A41" w14:textId="77777777" w:rsidR="00CB034D" w:rsidRPr="00CB034D" w:rsidRDefault="004447FD" w:rsidP="000D77E7">
      <w:r>
        <w:rPr>
          <w:shd w:val="clear" w:color="auto" w:fill="FFFFFF"/>
        </w:rPr>
        <w:t xml:space="preserve">Councillor Lillington advised that the precept increase proposed by the Town Hall &amp; Finance Committee equated to a 4.5% increase </w:t>
      </w:r>
      <w:r w:rsidR="002B45D9">
        <w:rPr>
          <w:shd w:val="clear" w:color="auto" w:fill="FFFFFF"/>
        </w:rPr>
        <w:t xml:space="preserve">in the Council Tax paid by a Band D property. This would take their annual payment from £83.54 to £87.29. Councillor Keeling expressed concern about the impact that the increase would have on those on fixed incomes. He felt that further savings could be made in the Town Council budget. Councillor Webb proposed that the precept increase be approved. This was seconded by Councillor Jackson before being agreed with 10 votes in favour and one against. </w:t>
      </w:r>
      <w:r w:rsidR="002B45D9">
        <w:rPr>
          <w:b/>
          <w:shd w:val="clear" w:color="auto" w:fill="FFFFFF"/>
        </w:rPr>
        <w:t>(Action point 7)</w:t>
      </w:r>
      <w:r w:rsidR="002B45D9">
        <w:rPr>
          <w:shd w:val="clear" w:color="auto" w:fill="FFFFFF"/>
        </w:rPr>
        <w:t xml:space="preserve">   </w:t>
      </w:r>
    </w:p>
    <w:p w14:paraId="6B968932" w14:textId="77777777" w:rsidR="00CB034D" w:rsidRDefault="00CB034D" w:rsidP="000D77E7">
      <w:pPr>
        <w:pStyle w:val="ListParagraph"/>
      </w:pPr>
    </w:p>
    <w:p w14:paraId="091A3C1A" w14:textId="77777777" w:rsidR="005A7DF7" w:rsidRPr="005A7DF7" w:rsidRDefault="00CA72AC" w:rsidP="00A07B4E">
      <w:pPr>
        <w:pStyle w:val="Heading2"/>
      </w:pPr>
      <w:r>
        <w:t>Town Council charges: The Council accepts the recommendations of the Town Hall &amp; Finance Committee to increase room hire charges by 50p per hour across the board, to freeze cemetery charges and to increase allotment rents by £1 per plot from October 2019:</w:t>
      </w:r>
      <w:r w:rsidR="00D81033">
        <w:t xml:space="preserve"> </w:t>
      </w:r>
    </w:p>
    <w:p w14:paraId="4E806B84" w14:textId="77777777" w:rsidR="00CB034D" w:rsidRPr="005A1C54" w:rsidRDefault="005A1C54" w:rsidP="000D77E7">
      <w:r w:rsidRPr="005A1C54">
        <w:t>Unanimously agreed</w:t>
      </w:r>
      <w:r>
        <w:t xml:space="preserve">, having been proposed by Councillor Cox and seconded by Councillor Phillips. </w:t>
      </w:r>
      <w:r>
        <w:rPr>
          <w:b/>
        </w:rPr>
        <w:t>(Action point 8)</w:t>
      </w:r>
    </w:p>
    <w:p w14:paraId="2FA97807" w14:textId="77777777" w:rsidR="00CA72AC" w:rsidRPr="005A1C54" w:rsidRDefault="00CA72AC" w:rsidP="000D77E7">
      <w:pPr>
        <w:pStyle w:val="ListParagraph"/>
      </w:pPr>
    </w:p>
    <w:p w14:paraId="136E6C8D" w14:textId="77777777" w:rsidR="005A7DF7" w:rsidRPr="005A7DF7" w:rsidRDefault="00CA72AC" w:rsidP="00A07B4E">
      <w:pPr>
        <w:pStyle w:val="Heading2"/>
      </w:pPr>
      <w:r w:rsidRPr="002E7AF6">
        <w:t>Staff salaries: The Town Council accepts the recommendation of the Town Hall &amp; Finance Committee to increase all salaries by 25p per hour from 1/4/19 thus maintaining the Council’s commitment to pay the Living Wage as recommended by the Living Wage Foundation:</w:t>
      </w:r>
      <w:r w:rsidR="005A1C54" w:rsidRPr="002E7AF6">
        <w:t xml:space="preserve"> </w:t>
      </w:r>
    </w:p>
    <w:p w14:paraId="0E47260E" w14:textId="77777777" w:rsidR="00CA72AC" w:rsidRPr="002E7AF6" w:rsidRDefault="005A1C54" w:rsidP="000D77E7">
      <w:pPr>
        <w:rPr>
          <w:b/>
          <w:u w:val="single"/>
        </w:rPr>
      </w:pPr>
      <w:r w:rsidRPr="005A1C54">
        <w:t>Unanimously agreed</w:t>
      </w:r>
      <w:r>
        <w:t xml:space="preserve">, having been proposed by Councillor Frost and seconded by Councillor McCormick. </w:t>
      </w:r>
      <w:r>
        <w:rPr>
          <w:b/>
        </w:rPr>
        <w:t>(Action point 9)</w:t>
      </w:r>
    </w:p>
    <w:p w14:paraId="5A8BAFD7" w14:textId="77777777" w:rsidR="00CA72AC" w:rsidRPr="002E7AF6" w:rsidRDefault="00CA72AC" w:rsidP="000D77E7">
      <w:pPr>
        <w:pStyle w:val="ListParagraph"/>
      </w:pPr>
    </w:p>
    <w:p w14:paraId="3BE5B342" w14:textId="77777777" w:rsidR="005A7DF7" w:rsidRPr="005A7DF7" w:rsidRDefault="00CA72AC" w:rsidP="00A07B4E">
      <w:pPr>
        <w:pStyle w:val="Heading2"/>
      </w:pPr>
      <w:r w:rsidRPr="002E7AF6">
        <w:t>The town Council notes the increase in the NALC wage scales for Town Clerks and agrees to increase the Town Clerk’s salary from £24,250 per annum to £24,735 with effect from 1/4/19. Similarly, the wage of the Assistant Clerk, when deputising, will increase from £12.40 per hour to £12.89.</w:t>
      </w:r>
      <w:r w:rsidR="003434C7" w:rsidRPr="002E7AF6">
        <w:t xml:space="preserve"> </w:t>
      </w:r>
    </w:p>
    <w:p w14:paraId="761AB0E2" w14:textId="77777777" w:rsidR="00CA72AC" w:rsidRPr="002E7AF6" w:rsidRDefault="003434C7" w:rsidP="000D77E7">
      <w:pPr>
        <w:rPr>
          <w:b/>
          <w:u w:val="single"/>
        </w:rPr>
      </w:pPr>
      <w:r w:rsidRPr="005A1C54">
        <w:t>Unanimously agreed</w:t>
      </w:r>
      <w:r>
        <w:t xml:space="preserve">, having been proposed by Councillor Lillington and seconded by Councillor Bushell. </w:t>
      </w:r>
      <w:r>
        <w:rPr>
          <w:b/>
        </w:rPr>
        <w:t>(Action point 10)</w:t>
      </w:r>
    </w:p>
    <w:p w14:paraId="7900B9FF" w14:textId="77777777" w:rsidR="00CA72AC" w:rsidRPr="002E7AF6" w:rsidRDefault="00CA72AC" w:rsidP="000D77E7">
      <w:pPr>
        <w:pStyle w:val="ListParagraph"/>
      </w:pPr>
    </w:p>
    <w:p w14:paraId="2BEC5B0F" w14:textId="77777777" w:rsidR="005A7DF7" w:rsidRPr="005A7DF7" w:rsidRDefault="00CA72AC" w:rsidP="00A07B4E">
      <w:pPr>
        <w:pStyle w:val="Heading2"/>
      </w:pPr>
      <w:r w:rsidRPr="002E7AF6">
        <w:t>NDP: The Town Council endorses the draft Neighbourhood Development P</w:t>
      </w:r>
      <w:r w:rsidR="002E3872" w:rsidRPr="002E7AF6">
        <w:t>la</w:t>
      </w:r>
      <w:r w:rsidRPr="002E7AF6">
        <w:t>n and is content for it to progress to pre-submission consultation:</w:t>
      </w:r>
      <w:r w:rsidR="00667AA3" w:rsidRPr="002E7AF6">
        <w:t xml:space="preserve"> </w:t>
      </w:r>
    </w:p>
    <w:p w14:paraId="256E05D3" w14:textId="77777777" w:rsidR="00CA72AC" w:rsidRPr="002E7AF6" w:rsidRDefault="002E3872" w:rsidP="000D77E7">
      <w:pPr>
        <w:rPr>
          <w:b/>
          <w:u w:val="single"/>
        </w:rPr>
      </w:pPr>
      <w:r w:rsidRPr="002E7AF6">
        <w:t>Councillor Underwood explained that the plan had now reached the pre-submission stage. A summary of the plan had been included in the latest edition of the Town Council newsletter which would be delivered door to door by Royal Mail later in the month. Hard copies of the full draft plan would be available from the Town Hall, library and church. Consultation responses would then be reviewed by the NDP team who would amend the draft NDP as appropriate. Councillor Keeling expressed concerns about the policies relating to the number of parking places on new developments</w:t>
      </w:r>
      <w:r w:rsidR="00CF6B48" w:rsidRPr="002E7AF6">
        <w:t>, the opposition to the conversion of retail premises to dwellings and to the shared space scheme for the town centre. Councillor Underwood advised that this was the point in this stage of the NDP process in that parishioners had the ability to alter what appeared in the final version.</w:t>
      </w:r>
      <w:r w:rsidR="00BA06A6" w:rsidRPr="002E7AF6">
        <w:t xml:space="preserve"> Graham Wall added that they had consulted with David Kiernan regarding the parking spaces policy. His view had been that if the policy was regarded as right for Chudleigh then it should remain in the NDP. Councillor Underwood proposed endorsement of the plan. This was seconded by Councillor Jackson before being agreed by 10 votes to nil with one abstention.</w:t>
      </w:r>
    </w:p>
    <w:p w14:paraId="08E22C0C" w14:textId="77777777" w:rsidR="00CA72AC" w:rsidRPr="002E7AF6" w:rsidRDefault="00CA72AC" w:rsidP="000D77E7">
      <w:pPr>
        <w:pStyle w:val="ListParagraph"/>
      </w:pPr>
    </w:p>
    <w:p w14:paraId="67C08B45" w14:textId="77777777" w:rsidR="005A7DF7" w:rsidRPr="005A7DF7" w:rsidRDefault="00CA72AC" w:rsidP="00A07B4E">
      <w:pPr>
        <w:pStyle w:val="Heading2"/>
      </w:pPr>
      <w:r w:rsidRPr="002E7AF6">
        <w:t>Planning: Application 17/02965/FUL: Highwayman’s Haunt, Chudleigh: Six huts for use as holiday accommodation:</w:t>
      </w:r>
      <w:r w:rsidR="00BA06A6" w:rsidRPr="002E7AF6">
        <w:t xml:space="preserve"> </w:t>
      </w:r>
    </w:p>
    <w:p w14:paraId="60ABB7C5" w14:textId="77777777" w:rsidR="00CA72AC" w:rsidRPr="002E7AF6" w:rsidRDefault="00BA06A6" w:rsidP="000D77E7">
      <w:pPr>
        <w:rPr>
          <w:b/>
          <w:u w:val="single"/>
        </w:rPr>
      </w:pPr>
      <w:r w:rsidRPr="002E7AF6">
        <w:t xml:space="preserve">Councillor Frost proposed lodging an objection to the application as inappropriate and unsympathetic both in relation to the listed building and its land management. She noted that this was a foraging area for the Greater Horseshoe Bat. Councillor Underwood seconded the objection which was unanimously agreed. </w:t>
      </w:r>
      <w:r w:rsidRPr="002E7AF6">
        <w:rPr>
          <w:b/>
        </w:rPr>
        <w:t>(Action point 11)</w:t>
      </w:r>
    </w:p>
    <w:p w14:paraId="36B5FB60" w14:textId="77777777" w:rsidR="00CA72AC" w:rsidRPr="002E7AF6" w:rsidRDefault="00CA72AC" w:rsidP="000D77E7">
      <w:pPr>
        <w:pStyle w:val="ListParagraph"/>
      </w:pPr>
    </w:p>
    <w:p w14:paraId="7E79608C" w14:textId="77777777" w:rsidR="005A7DF7" w:rsidRPr="005A7DF7" w:rsidRDefault="00CA72AC" w:rsidP="00A07B4E">
      <w:pPr>
        <w:pStyle w:val="Heading2"/>
      </w:pPr>
      <w:r w:rsidRPr="002E7AF6">
        <w:t xml:space="preserve">Planning: Application 18/02518/CLDE: </w:t>
      </w:r>
      <w:proofErr w:type="spellStart"/>
      <w:r w:rsidRPr="002E7AF6">
        <w:t>Graeden</w:t>
      </w:r>
      <w:proofErr w:type="spellEnd"/>
      <w:r w:rsidRPr="002E7AF6">
        <w:t xml:space="preserve"> Park, Chudleigh: Certificate of lawfulness for existing residential unit and residential curtilage:</w:t>
      </w:r>
      <w:r w:rsidR="00960CDC">
        <w:t xml:space="preserve"> </w:t>
      </w:r>
    </w:p>
    <w:p w14:paraId="1179D06D" w14:textId="77777777" w:rsidR="004D58C1" w:rsidRPr="004D58C1" w:rsidRDefault="004D58C1" w:rsidP="000D77E7">
      <w:pPr>
        <w:rPr>
          <w:b/>
          <w:u w:val="single"/>
        </w:rPr>
      </w:pPr>
      <w:r>
        <w:t xml:space="preserve">Councillors noted that the application was to grant lawful status for a dwelling consisting of two linked mobile homes that had been situated within an agricultural building on the site. Councillor Keeling provided some background saying that the Town Council had expressed concerns about this development in 2006, asking TDC’s enforcement team to investigate. Unfortunately, there had been a failure in enforcement action which meant that the certificate of lawfulness was likely to be granted given the amount of time that the dwelling had been in situ. Councillor McCormick proposed an objection on the grounds that the application made a mockery of the planning and enforcement system and encouraged development by stealth. This was seconded by Councillor Frost and passed with 8 votes in favour with three abstentions. </w:t>
      </w:r>
      <w:r>
        <w:rPr>
          <w:b/>
        </w:rPr>
        <w:t>(Action point 12)</w:t>
      </w:r>
      <w:r>
        <w:t xml:space="preserve"> </w:t>
      </w:r>
    </w:p>
    <w:p w14:paraId="093D98ED" w14:textId="77777777" w:rsidR="00F4014B" w:rsidRPr="00723372" w:rsidRDefault="00F4014B" w:rsidP="000D77E7"/>
    <w:p w14:paraId="1B207FD6" w14:textId="77777777" w:rsidR="005A7DF7" w:rsidRPr="005A7DF7" w:rsidRDefault="00F4014B" w:rsidP="00A07B4E">
      <w:pPr>
        <w:pStyle w:val="Heading2"/>
      </w:pPr>
      <w:r w:rsidRPr="005A7DF7">
        <w:rPr>
          <w:shd w:val="clear" w:color="auto" w:fill="FFFFFF"/>
        </w:rPr>
        <w:t xml:space="preserve">Consideration of projects for funding from </w:t>
      </w:r>
      <w:r w:rsidR="009C7FDB" w:rsidRPr="005A7DF7">
        <w:rPr>
          <w:shd w:val="clear" w:color="auto" w:fill="FFFFFF"/>
        </w:rPr>
        <w:t xml:space="preserve">CIL, Section 106 and </w:t>
      </w:r>
      <w:proofErr w:type="gramStart"/>
      <w:r w:rsidR="009C7FDB" w:rsidRPr="005A7DF7">
        <w:rPr>
          <w:shd w:val="clear" w:color="auto" w:fill="FFFFFF"/>
        </w:rPr>
        <w:t>other</w:t>
      </w:r>
      <w:proofErr w:type="gramEnd"/>
      <w:r w:rsidR="009C7FDB" w:rsidRPr="005A7DF7">
        <w:rPr>
          <w:shd w:val="clear" w:color="auto" w:fill="FFFFFF"/>
        </w:rPr>
        <w:t xml:space="preserve"> grant funding</w:t>
      </w:r>
      <w:r w:rsidRPr="005A7DF7">
        <w:rPr>
          <w:shd w:val="clear" w:color="auto" w:fill="FFFFFF"/>
        </w:rPr>
        <w:t xml:space="preserve">:  </w:t>
      </w:r>
    </w:p>
    <w:p w14:paraId="48D4F003" w14:textId="77777777" w:rsidR="00F4014B" w:rsidRPr="004D58C1" w:rsidRDefault="004D58C1" w:rsidP="000D77E7">
      <w:r w:rsidRPr="004D58C1">
        <w:rPr>
          <w:shd w:val="clear" w:color="auto" w:fill="FFFFFF"/>
        </w:rPr>
        <w:t>The Clerk explained that he had compiled a list of</w:t>
      </w:r>
      <w:r w:rsidR="00493FD3">
        <w:rPr>
          <w:shd w:val="clear" w:color="auto" w:fill="FFFFFF"/>
        </w:rPr>
        <w:t xml:space="preserve"> projects that could not be funded within the budget and other projects that would need addressing in the medium and long-term. See appendix 2.</w:t>
      </w:r>
      <w:r w:rsidR="00086D7C">
        <w:rPr>
          <w:shd w:val="clear" w:color="auto" w:fill="FFFFFF"/>
        </w:rPr>
        <w:t xml:space="preserve">  The Clerk said that this needed to be a living document that would be added to as time progressed. Councillors agreed to unanimously adopt the document. Proposed by Councillor Lillington and seconded by Councillor Frost.  </w:t>
      </w:r>
    </w:p>
    <w:p w14:paraId="2C087091" w14:textId="77777777" w:rsidR="00F4014B" w:rsidRPr="00723372" w:rsidRDefault="00F4014B" w:rsidP="000D77E7">
      <w:pPr>
        <w:pStyle w:val="ListParagraph"/>
      </w:pPr>
    </w:p>
    <w:p w14:paraId="5AD33D78" w14:textId="77777777" w:rsidR="005A7DF7" w:rsidRPr="005A7DF7" w:rsidRDefault="00F4014B" w:rsidP="00A07B4E">
      <w:pPr>
        <w:pStyle w:val="Heading2"/>
      </w:pPr>
      <w:r w:rsidRPr="005A7DF7">
        <w:rPr>
          <w:shd w:val="clear" w:color="auto" w:fill="FFFFFF"/>
        </w:rPr>
        <w:t>Resolution: “The Town Council agrees to the expenditure of £</w:t>
      </w:r>
      <w:r w:rsidR="009C7FDB" w:rsidRPr="005A7DF7">
        <w:rPr>
          <w:shd w:val="clear" w:color="auto" w:fill="FFFFFF"/>
        </w:rPr>
        <w:t xml:space="preserve">1,067 for equipment repairs at Fore Street play park. To be funded from ring-fenced funds for the Fore Street </w:t>
      </w:r>
      <w:proofErr w:type="gramStart"/>
      <w:r w:rsidR="009C7FDB" w:rsidRPr="005A7DF7">
        <w:rPr>
          <w:shd w:val="clear" w:color="auto" w:fill="FFFFFF"/>
        </w:rPr>
        <w:t xml:space="preserve">project </w:t>
      </w:r>
      <w:r w:rsidRPr="005A7DF7">
        <w:rPr>
          <w:shd w:val="clear" w:color="auto" w:fill="FFFFFF"/>
        </w:rPr>
        <w:t>”</w:t>
      </w:r>
      <w:proofErr w:type="gramEnd"/>
      <w:r w:rsidRPr="005A7DF7">
        <w:rPr>
          <w:shd w:val="clear" w:color="auto" w:fill="FFFFFF"/>
        </w:rPr>
        <w:t xml:space="preserve"> </w:t>
      </w:r>
    </w:p>
    <w:p w14:paraId="74EA19C7" w14:textId="77777777" w:rsidR="00F4014B" w:rsidRPr="009C7FDB" w:rsidRDefault="00F4014B" w:rsidP="000D77E7">
      <w:pPr>
        <w:rPr>
          <w:b/>
          <w:u w:val="single"/>
        </w:rPr>
      </w:pPr>
      <w:r w:rsidRPr="00723372">
        <w:rPr>
          <w:shd w:val="clear" w:color="auto" w:fill="FFFFFF"/>
        </w:rPr>
        <w:t xml:space="preserve">Proposed by Councillor </w:t>
      </w:r>
      <w:r w:rsidR="00086D7C">
        <w:rPr>
          <w:shd w:val="clear" w:color="auto" w:fill="FFFFFF"/>
        </w:rPr>
        <w:t>Underwood</w:t>
      </w:r>
      <w:r w:rsidRPr="00723372">
        <w:rPr>
          <w:shd w:val="clear" w:color="auto" w:fill="FFFFFF"/>
        </w:rPr>
        <w:t xml:space="preserve">. Seconded by Councillor </w:t>
      </w:r>
      <w:r w:rsidR="00086D7C">
        <w:rPr>
          <w:shd w:val="clear" w:color="auto" w:fill="FFFFFF"/>
        </w:rPr>
        <w:t>Phillips</w:t>
      </w:r>
      <w:r w:rsidRPr="00723372">
        <w:rPr>
          <w:shd w:val="clear" w:color="auto" w:fill="FFFFFF"/>
        </w:rPr>
        <w:t>. Unanimously agreed.</w:t>
      </w:r>
      <w:r>
        <w:rPr>
          <w:shd w:val="clear" w:color="auto" w:fill="FFFFFF"/>
        </w:rPr>
        <w:t xml:space="preserve"> </w:t>
      </w:r>
      <w:r w:rsidR="00086D7C">
        <w:rPr>
          <w:shd w:val="clear" w:color="auto" w:fill="FFFFFF"/>
        </w:rPr>
        <w:t>(</w:t>
      </w:r>
      <w:r>
        <w:rPr>
          <w:b/>
          <w:shd w:val="clear" w:color="auto" w:fill="FFFFFF"/>
        </w:rPr>
        <w:t xml:space="preserve">Action point </w:t>
      </w:r>
      <w:r w:rsidR="00086D7C">
        <w:rPr>
          <w:b/>
          <w:shd w:val="clear" w:color="auto" w:fill="FFFFFF"/>
        </w:rPr>
        <w:t>13)</w:t>
      </w:r>
    </w:p>
    <w:p w14:paraId="53EBEACB" w14:textId="77777777" w:rsidR="009C7FDB" w:rsidRDefault="009C7FDB" w:rsidP="000D77E7">
      <w:pPr>
        <w:pStyle w:val="ListParagraph"/>
      </w:pPr>
    </w:p>
    <w:p w14:paraId="1C9B3F32" w14:textId="77777777" w:rsidR="005A7DF7" w:rsidRDefault="009C7FDB" w:rsidP="00A07B4E">
      <w:pPr>
        <w:pStyle w:val="Heading2"/>
      </w:pPr>
      <w:r>
        <w:t>Annual Town Meeting 2019: Consideration of date and format of meeting:</w:t>
      </w:r>
    </w:p>
    <w:p w14:paraId="0AD425A7" w14:textId="77777777" w:rsidR="009C7FDB" w:rsidRPr="00723372" w:rsidRDefault="00086D7C" w:rsidP="000D77E7">
      <w:pPr>
        <w:rPr>
          <w:b/>
          <w:u w:val="single"/>
        </w:rPr>
      </w:pPr>
      <w:r>
        <w:t xml:space="preserve">It was agreed that the Annual Town Meeting should take place on Friday 26 April. </w:t>
      </w:r>
      <w:r>
        <w:rPr>
          <w:b/>
        </w:rPr>
        <w:t xml:space="preserve">(Action point 14). </w:t>
      </w:r>
      <w:r>
        <w:t xml:space="preserve">Decisions regarding the format of the meeting would be taken at February full council. </w:t>
      </w:r>
      <w:r>
        <w:rPr>
          <w:b/>
        </w:rPr>
        <w:t>(Action point 15)</w:t>
      </w:r>
    </w:p>
    <w:p w14:paraId="07B52BE6" w14:textId="77777777" w:rsidR="00F4014B" w:rsidRPr="00723372" w:rsidRDefault="00F4014B" w:rsidP="000D77E7">
      <w:pPr>
        <w:pStyle w:val="ListParagraph"/>
      </w:pPr>
    </w:p>
    <w:p w14:paraId="4C61BAD2" w14:textId="77777777" w:rsidR="005A7DF7" w:rsidRPr="005A7DF7" w:rsidRDefault="009C7FDB" w:rsidP="00A07B4E">
      <w:pPr>
        <w:pStyle w:val="Heading2"/>
      </w:pPr>
      <w:r w:rsidRPr="005A7DF7">
        <w:rPr>
          <w:shd w:val="clear" w:color="auto" w:fill="FFFFFF"/>
        </w:rPr>
        <w:t>Citizen’s Award 2019:</w:t>
      </w:r>
      <w:r w:rsidR="00004E80" w:rsidRPr="005A7DF7">
        <w:rPr>
          <w:shd w:val="clear" w:color="auto" w:fill="FFFFFF"/>
        </w:rPr>
        <w:t xml:space="preserve"> </w:t>
      </w:r>
    </w:p>
    <w:p w14:paraId="5C48E0D4" w14:textId="77777777" w:rsidR="00F4014B" w:rsidRPr="00723372" w:rsidRDefault="000A3514" w:rsidP="000D77E7">
      <w:pPr>
        <w:rPr>
          <w:b/>
          <w:u w:val="single"/>
        </w:rPr>
      </w:pPr>
      <w:r>
        <w:rPr>
          <w:shd w:val="clear" w:color="auto" w:fill="FFFFFF"/>
        </w:rPr>
        <w:t xml:space="preserve">Councillors agreed that they wished the award to continue. It was agreed that the nomination period should commence on 14 January and close on the 1 March. </w:t>
      </w:r>
      <w:r>
        <w:rPr>
          <w:b/>
          <w:shd w:val="clear" w:color="auto" w:fill="FFFFFF"/>
        </w:rPr>
        <w:t>(Action point 16)</w:t>
      </w:r>
    </w:p>
    <w:p w14:paraId="72E61D59" w14:textId="77777777" w:rsidR="00F4014B" w:rsidRPr="00723372" w:rsidRDefault="00F4014B" w:rsidP="000D77E7">
      <w:pPr>
        <w:pStyle w:val="ListParagraph"/>
      </w:pPr>
    </w:p>
    <w:p w14:paraId="0100D499" w14:textId="77777777" w:rsidR="005A7DF7" w:rsidRDefault="00F4014B" w:rsidP="00A07B4E">
      <w:pPr>
        <w:pStyle w:val="Heading2"/>
      </w:pPr>
      <w:r w:rsidRPr="009C7FDB">
        <w:t xml:space="preserve">Highways issues: </w:t>
      </w:r>
    </w:p>
    <w:p w14:paraId="17E8AF67" w14:textId="77777777" w:rsidR="00F4014B" w:rsidRPr="009C7FDB" w:rsidRDefault="00F4014B" w:rsidP="000D77E7">
      <w:r w:rsidRPr="009C7FDB">
        <w:t xml:space="preserve">Councillors </w:t>
      </w:r>
      <w:r w:rsidR="00A247A6">
        <w:t xml:space="preserve">discussed the issue of traffic coming into Chudleigh on the Exeter Road travelling at excessive speed. The Clerk was asked to contact County Highways to ask whether they could carry out a traffic speed survey, </w:t>
      </w:r>
      <w:proofErr w:type="gramStart"/>
      <w:r w:rsidR="00A247A6">
        <w:t>similar to</w:t>
      </w:r>
      <w:proofErr w:type="gramEnd"/>
      <w:r w:rsidR="00A247A6">
        <w:t xml:space="preserve"> that done on Station Hill. </w:t>
      </w:r>
      <w:r w:rsidR="00A247A6">
        <w:rPr>
          <w:b/>
        </w:rPr>
        <w:t>(Action point 17)</w:t>
      </w:r>
      <w:r w:rsidR="00024986">
        <w:rPr>
          <w:b/>
        </w:rPr>
        <w:t xml:space="preserve">. </w:t>
      </w:r>
      <w:r w:rsidR="00024986">
        <w:t>The Clerk confirmed that the missing drain cover by the bus stop at the bottom of Clifford Street had been reported to Highways. Councillor Webb reported out that Lower Trindle Close now had a street sign and that the re-painting of the white lines on Parade had been requested.</w:t>
      </w:r>
      <w:r w:rsidR="00A247A6">
        <w:t xml:space="preserve"> </w:t>
      </w:r>
    </w:p>
    <w:p w14:paraId="549DB046" w14:textId="77777777" w:rsidR="00F4014B" w:rsidRPr="007E4E0F" w:rsidRDefault="00F4014B" w:rsidP="000D77E7">
      <w:pPr>
        <w:pStyle w:val="ListParagraph"/>
      </w:pPr>
    </w:p>
    <w:p w14:paraId="40805911" w14:textId="77777777" w:rsidR="005A7DF7" w:rsidRDefault="00F4014B" w:rsidP="00A07B4E">
      <w:pPr>
        <w:pStyle w:val="Heading2"/>
      </w:pPr>
      <w:r w:rsidRPr="009F21C8">
        <w:t>Correspondence</w:t>
      </w:r>
      <w:r w:rsidR="00531F13" w:rsidRPr="00531F13">
        <w:t xml:space="preserve">: </w:t>
      </w:r>
    </w:p>
    <w:p w14:paraId="16E5A510" w14:textId="77777777" w:rsidR="00F4014B" w:rsidRPr="00531F13" w:rsidRDefault="00531F13" w:rsidP="000D77E7">
      <w:r w:rsidRPr="00531F13">
        <w:t>Councill</w:t>
      </w:r>
      <w:r>
        <w:t>ors noted the Town Centre Health Checks report provided by TDC.</w:t>
      </w:r>
    </w:p>
    <w:p w14:paraId="02FA2006" w14:textId="77777777" w:rsidR="00F4014B" w:rsidRPr="009F21C8" w:rsidRDefault="00F4014B" w:rsidP="000D77E7"/>
    <w:p w14:paraId="50AB250D" w14:textId="77777777" w:rsidR="00F4014B" w:rsidRDefault="00F4014B" w:rsidP="00A07B4E">
      <w:pPr>
        <w:pStyle w:val="Heading2"/>
      </w:pPr>
      <w:r>
        <w:t>C</w:t>
      </w:r>
      <w:r w:rsidRPr="0077774C">
        <w:t>lerk’s report and finance report:</w:t>
      </w:r>
      <w:r>
        <w:t xml:space="preserve"> </w:t>
      </w:r>
    </w:p>
    <w:p w14:paraId="50B93745" w14:textId="77777777" w:rsidR="00965821" w:rsidRPr="00965821" w:rsidRDefault="00965821" w:rsidP="000D77E7"/>
    <w:p w14:paraId="6C8A30D9" w14:textId="77777777" w:rsidR="00F4014B" w:rsidRDefault="00F4014B" w:rsidP="000D77E7">
      <w:pPr>
        <w:pStyle w:val="ListParagraph"/>
        <w:numPr>
          <w:ilvl w:val="0"/>
          <w:numId w:val="41"/>
        </w:numPr>
      </w:pPr>
      <w:r>
        <w:t>The Clerk had circulated the monthly finance report prior to the meeting. Attached as appendix</w:t>
      </w:r>
      <w:r w:rsidR="00531F13">
        <w:t xml:space="preserve"> </w:t>
      </w:r>
      <w:proofErr w:type="gramStart"/>
      <w:r w:rsidR="00531F13">
        <w:t>3</w:t>
      </w:r>
      <w:r>
        <w:t xml:space="preserve">  .</w:t>
      </w:r>
      <w:proofErr w:type="gramEnd"/>
    </w:p>
    <w:p w14:paraId="0C80EC6C" w14:textId="77777777" w:rsidR="00F4014B" w:rsidRDefault="00F4014B" w:rsidP="000D77E7">
      <w:pPr>
        <w:pStyle w:val="ListParagraph"/>
        <w:numPr>
          <w:ilvl w:val="0"/>
          <w:numId w:val="41"/>
        </w:numPr>
      </w:pPr>
      <w:r>
        <w:t xml:space="preserve">He also provided councillors with details of all payments made during the month of </w:t>
      </w:r>
      <w:r w:rsidR="009C7FDB">
        <w:t>Dec</w:t>
      </w:r>
      <w:r>
        <w:t xml:space="preserve">ember. See appendix </w:t>
      </w:r>
      <w:r w:rsidR="00531F13">
        <w:t>4</w:t>
      </w:r>
      <w:r>
        <w:t>. Councillors unanimously authorised the payments made. Proposed by Councillor</w:t>
      </w:r>
      <w:r w:rsidR="00531F13">
        <w:t xml:space="preserve"> Underwood</w:t>
      </w:r>
      <w:r>
        <w:t xml:space="preserve"> and seconded by Councillor </w:t>
      </w:r>
      <w:r w:rsidR="00531F13">
        <w:t>Lillington</w:t>
      </w:r>
      <w:r>
        <w:t>.</w:t>
      </w:r>
    </w:p>
    <w:p w14:paraId="48FA9AD0" w14:textId="77777777" w:rsidR="00F4014B" w:rsidRDefault="0050436A" w:rsidP="000D77E7">
      <w:pPr>
        <w:pStyle w:val="ListParagraph"/>
        <w:numPr>
          <w:ilvl w:val="0"/>
          <w:numId w:val="41"/>
        </w:numPr>
      </w:pPr>
      <w:r>
        <w:t xml:space="preserve">Councillor Underwood reported on the success of the green burial site. There had been 12 enquiries, </w:t>
      </w:r>
      <w:proofErr w:type="gramStart"/>
      <w:r>
        <w:t>resulting  in</w:t>
      </w:r>
      <w:proofErr w:type="gramEnd"/>
      <w:r>
        <w:t xml:space="preserve"> seven plot purchases</w:t>
      </w:r>
      <w:r w:rsidR="00F4014B">
        <w:t>.</w:t>
      </w:r>
    </w:p>
    <w:p w14:paraId="51120483" w14:textId="77777777" w:rsidR="0050436A" w:rsidRDefault="0050436A" w:rsidP="000D77E7">
      <w:pPr>
        <w:pStyle w:val="ListParagraph"/>
        <w:numPr>
          <w:ilvl w:val="0"/>
          <w:numId w:val="41"/>
        </w:numPr>
      </w:pPr>
      <w:r>
        <w:t>The Clerk reported that there had been an attempted arson attack on the youth shelter at Millstream Meadow between Xmas and New Year.</w:t>
      </w:r>
    </w:p>
    <w:p w14:paraId="3B440575" w14:textId="77777777" w:rsidR="0050436A" w:rsidRDefault="0050436A" w:rsidP="000D77E7">
      <w:pPr>
        <w:pStyle w:val="ListParagraph"/>
        <w:numPr>
          <w:ilvl w:val="0"/>
          <w:numId w:val="41"/>
        </w:numPr>
      </w:pPr>
      <w:r>
        <w:t>He reported that Devon minor Works had commenced repairs to the footbridge at Millstream Meadow today.</w:t>
      </w:r>
    </w:p>
    <w:p w14:paraId="3B923A9D" w14:textId="77777777" w:rsidR="0050436A" w:rsidRDefault="0050436A" w:rsidP="000D77E7">
      <w:pPr>
        <w:pStyle w:val="ListParagraph"/>
        <w:numPr>
          <w:ilvl w:val="0"/>
          <w:numId w:val="41"/>
        </w:numPr>
      </w:pPr>
      <w:r>
        <w:t>He reported that four new hirers were commencing in January with the potential to add £2,000 to the income stream.</w:t>
      </w:r>
    </w:p>
    <w:p w14:paraId="73DF5C18" w14:textId="77777777" w:rsidR="00F4014B" w:rsidRPr="0087411F" w:rsidRDefault="00F4014B" w:rsidP="000D77E7"/>
    <w:p w14:paraId="5ADCF45C" w14:textId="77777777" w:rsidR="00F4014B" w:rsidRPr="0071107B" w:rsidRDefault="00F4014B" w:rsidP="00A07B4E">
      <w:pPr>
        <w:pStyle w:val="Heading2"/>
      </w:pPr>
      <w:r w:rsidRPr="0071107B">
        <w:t>Committee reports</w:t>
      </w:r>
    </w:p>
    <w:p w14:paraId="69976023" w14:textId="77777777" w:rsidR="00F4014B" w:rsidRPr="00EA15EB" w:rsidRDefault="00F4014B" w:rsidP="000D77E7"/>
    <w:p w14:paraId="6F4FFC13" w14:textId="77777777" w:rsidR="00965821" w:rsidRPr="00965821" w:rsidRDefault="00F4014B" w:rsidP="000D77E7">
      <w:pPr>
        <w:pStyle w:val="Heading3"/>
      </w:pPr>
      <w:r w:rsidRPr="00965821">
        <w:t xml:space="preserve">Report from Environment Committee:  </w:t>
      </w:r>
    </w:p>
    <w:p w14:paraId="6A864B2D" w14:textId="77777777" w:rsidR="00F4014B" w:rsidRPr="0051432F" w:rsidRDefault="00F4014B" w:rsidP="000D77E7">
      <w:pPr>
        <w:ind w:left="1080"/>
      </w:pPr>
      <w:r>
        <w:t>Nothing to Report. Next meeting scheduled for 15</w:t>
      </w:r>
      <w:r w:rsidRPr="005A7DF7">
        <w:rPr>
          <w:vertAlign w:val="superscript"/>
        </w:rPr>
        <w:t>th</w:t>
      </w:r>
      <w:r>
        <w:t xml:space="preserve"> January 2019.</w:t>
      </w:r>
    </w:p>
    <w:p w14:paraId="3CFEFB4D" w14:textId="77777777" w:rsidR="00F4014B" w:rsidRPr="00B8174E" w:rsidRDefault="00F4014B" w:rsidP="000D77E7"/>
    <w:p w14:paraId="1CFB9FC7" w14:textId="77777777" w:rsidR="00965821" w:rsidRDefault="00F4014B" w:rsidP="000D77E7">
      <w:pPr>
        <w:pStyle w:val="Heading3"/>
      </w:pPr>
      <w:r w:rsidRPr="005A7DF7">
        <w:t xml:space="preserve">Report from Planning Committee. </w:t>
      </w:r>
      <w:r>
        <w:t xml:space="preserve"> </w:t>
      </w:r>
      <w:r w:rsidRPr="002F6010">
        <w:t xml:space="preserve"> </w:t>
      </w:r>
    </w:p>
    <w:p w14:paraId="7C2D50DC" w14:textId="77777777" w:rsidR="00F4014B" w:rsidRPr="00D77DEF" w:rsidRDefault="0050436A" w:rsidP="000D77E7">
      <w:pPr>
        <w:pStyle w:val="ListParagraph"/>
        <w:ind w:left="1080"/>
      </w:pPr>
      <w:r>
        <w:t>Councillor McCormick reported back on the site visit to Quarry Farm and added that the Permission in Principle application for 5-7 dwellings had been rejected</w:t>
      </w:r>
      <w:r w:rsidR="00F4014B">
        <w:t>.</w:t>
      </w:r>
      <w:r>
        <w:t xml:space="preserve"> </w:t>
      </w:r>
      <w:r w:rsidR="00F4014B">
        <w:t xml:space="preserve"> The next meeting was scheduled for 1</w:t>
      </w:r>
      <w:r>
        <w:t>7 January</w:t>
      </w:r>
      <w:r w:rsidR="00F4014B">
        <w:t>.</w:t>
      </w:r>
    </w:p>
    <w:p w14:paraId="7183F145" w14:textId="77777777" w:rsidR="00F4014B" w:rsidRPr="00AB6955" w:rsidRDefault="00F4014B" w:rsidP="000D77E7">
      <w:r>
        <w:t xml:space="preserve"> </w:t>
      </w:r>
    </w:p>
    <w:p w14:paraId="6DCBCCE3" w14:textId="77777777" w:rsidR="00965821" w:rsidRPr="00965821" w:rsidRDefault="00F4014B" w:rsidP="000D77E7">
      <w:pPr>
        <w:pStyle w:val="Heading3"/>
      </w:pPr>
      <w:r w:rsidRPr="005A7DF7">
        <w:t>Report from Town Hall and Finance committee</w:t>
      </w:r>
      <w:r w:rsidRPr="00745EC6">
        <w:t xml:space="preserve">: </w:t>
      </w:r>
    </w:p>
    <w:p w14:paraId="3E80252A" w14:textId="77777777" w:rsidR="00F4014B" w:rsidRPr="005A7DF7" w:rsidRDefault="00F4014B" w:rsidP="000D77E7">
      <w:pPr>
        <w:pStyle w:val="ListParagraph"/>
        <w:ind w:left="1080"/>
        <w:rPr>
          <w:u w:val="single"/>
        </w:rPr>
      </w:pPr>
      <w:r>
        <w:t>Nothing to report. The next meeting was scheduled for 26</w:t>
      </w:r>
      <w:r w:rsidRPr="005A7DF7">
        <w:rPr>
          <w:vertAlign w:val="superscript"/>
        </w:rPr>
        <w:t>th</w:t>
      </w:r>
      <w:r>
        <w:t xml:space="preserve"> March 2019</w:t>
      </w:r>
    </w:p>
    <w:p w14:paraId="551E8A1B" w14:textId="77777777" w:rsidR="00F4014B" w:rsidRPr="00E62E68" w:rsidRDefault="00F4014B" w:rsidP="000D77E7">
      <w:pPr>
        <w:pStyle w:val="ListParagraph"/>
      </w:pPr>
    </w:p>
    <w:p w14:paraId="0FA52373" w14:textId="77777777" w:rsidR="00965821" w:rsidRDefault="00F4014B" w:rsidP="000D77E7">
      <w:pPr>
        <w:pStyle w:val="Heading3"/>
      </w:pPr>
      <w:r w:rsidRPr="007C7EC8">
        <w:t xml:space="preserve">Report from Town Enhancement Committee:  </w:t>
      </w:r>
    </w:p>
    <w:p w14:paraId="4D4DACFF" w14:textId="77777777" w:rsidR="00F4014B" w:rsidRPr="007C7EC8" w:rsidRDefault="0050436A" w:rsidP="000D77E7">
      <w:pPr>
        <w:pStyle w:val="ListParagraph"/>
        <w:ind w:left="1080"/>
      </w:pPr>
      <w:r>
        <w:t>Nothing to report.</w:t>
      </w:r>
      <w:r w:rsidR="00F4014B">
        <w:t xml:space="preserve"> </w:t>
      </w:r>
    </w:p>
    <w:p w14:paraId="37F291A6" w14:textId="77777777" w:rsidR="00F4014B" w:rsidRDefault="00F4014B" w:rsidP="000D77E7">
      <w:pPr>
        <w:pStyle w:val="ListParagraph"/>
      </w:pPr>
    </w:p>
    <w:p w14:paraId="6FCA4D11" w14:textId="77777777" w:rsidR="00F4014B" w:rsidRPr="007C7EC8" w:rsidRDefault="00F4014B" w:rsidP="000D77E7"/>
    <w:p w14:paraId="3EFB751E" w14:textId="77777777" w:rsidR="00F4014B" w:rsidRDefault="00F4014B" w:rsidP="00A07B4E">
      <w:pPr>
        <w:pStyle w:val="Heading2"/>
      </w:pPr>
      <w:r w:rsidRPr="00A11718">
        <w:t xml:space="preserve">Reports from Councillors attending meetings on behalf of the Council: </w:t>
      </w:r>
    </w:p>
    <w:p w14:paraId="4FC8E820" w14:textId="77777777" w:rsidR="00F4014B" w:rsidRDefault="00F4014B" w:rsidP="000D77E7"/>
    <w:p w14:paraId="697DE080" w14:textId="77777777" w:rsidR="00F4014B" w:rsidRDefault="00F4014B" w:rsidP="000D77E7">
      <w:pPr>
        <w:pStyle w:val="ListParagraph"/>
        <w:numPr>
          <w:ilvl w:val="0"/>
          <w:numId w:val="43"/>
        </w:numPr>
      </w:pPr>
      <w:r>
        <w:t xml:space="preserve">Councillor </w:t>
      </w:r>
      <w:r w:rsidR="0050436A">
        <w:t xml:space="preserve">Evans </w:t>
      </w:r>
      <w:r w:rsidR="002A0A82">
        <w:t xml:space="preserve">had attended a meeting of the </w:t>
      </w:r>
      <w:proofErr w:type="gramStart"/>
      <w:r w:rsidR="002A0A82">
        <w:t>Fair Trade</w:t>
      </w:r>
      <w:proofErr w:type="gramEnd"/>
      <w:r w:rsidR="002A0A82">
        <w:t xml:space="preserve"> committee. She reminded councillors that there would be an event on 21 February to celebrate Chudleigh being awarded </w:t>
      </w:r>
      <w:r w:rsidR="00E92823">
        <w:t>Fair Trade Town status.</w:t>
      </w:r>
    </w:p>
    <w:p w14:paraId="1D1A7647" w14:textId="77777777" w:rsidR="00E92823" w:rsidRDefault="00E92823" w:rsidP="000D77E7">
      <w:pPr>
        <w:pStyle w:val="ListParagraph"/>
        <w:numPr>
          <w:ilvl w:val="0"/>
          <w:numId w:val="43"/>
        </w:numPr>
      </w:pPr>
      <w:r>
        <w:t xml:space="preserve">Councillor Frost announced that The </w:t>
      </w:r>
      <w:proofErr w:type="spellStart"/>
      <w:r>
        <w:t>Greaster</w:t>
      </w:r>
      <w:proofErr w:type="spellEnd"/>
      <w:r>
        <w:t xml:space="preserve"> Horseshoe Bat project would be awarding Chudleigh “Bat Friendly Town” status in May.</w:t>
      </w:r>
    </w:p>
    <w:p w14:paraId="1B384B3A" w14:textId="77777777" w:rsidR="00E92823" w:rsidRDefault="00E92823" w:rsidP="000D77E7"/>
    <w:p w14:paraId="59AAA3D8" w14:textId="77777777" w:rsidR="00E92823" w:rsidRDefault="00E92823" w:rsidP="000D77E7"/>
    <w:p w14:paraId="025C8305" w14:textId="77777777" w:rsidR="00F4014B" w:rsidRDefault="00F4014B" w:rsidP="000D77E7"/>
    <w:p w14:paraId="321AF95C" w14:textId="77777777" w:rsidR="00F4014B" w:rsidRPr="00DB5ED1" w:rsidRDefault="00F4014B" w:rsidP="000D77E7">
      <w:r w:rsidRPr="00DB5ED1">
        <w:t xml:space="preserve">Date and time of next meeting: </w:t>
      </w:r>
      <w:r w:rsidRPr="00DB5ED1">
        <w:rPr>
          <w:b/>
        </w:rPr>
        <w:t>Mon</w:t>
      </w:r>
      <w:r>
        <w:rPr>
          <w:b/>
        </w:rPr>
        <w:t xml:space="preserve">day </w:t>
      </w:r>
      <w:r w:rsidR="009C7FDB">
        <w:rPr>
          <w:b/>
        </w:rPr>
        <w:t>4 February</w:t>
      </w:r>
      <w:r>
        <w:rPr>
          <w:b/>
        </w:rPr>
        <w:t xml:space="preserve"> 2019</w:t>
      </w:r>
      <w:r w:rsidRPr="00DB5ED1">
        <w:t xml:space="preserve"> – 7pm – Town Hall.</w:t>
      </w:r>
    </w:p>
    <w:p w14:paraId="4FDD0E26" w14:textId="77777777" w:rsidR="00F4014B" w:rsidRDefault="00F4014B" w:rsidP="000D77E7"/>
    <w:p w14:paraId="6E749C79" w14:textId="77777777" w:rsidR="00F4014B" w:rsidRDefault="00F4014B" w:rsidP="000D77E7">
      <w:r>
        <w:t>Meeting closed:  8.</w:t>
      </w:r>
      <w:r w:rsidR="009C7FDB">
        <w:t>45</w:t>
      </w:r>
      <w:r>
        <w:t xml:space="preserve"> pm: </w:t>
      </w:r>
    </w:p>
    <w:p w14:paraId="0AA3B18A" w14:textId="77777777" w:rsidR="00F4014B" w:rsidRDefault="00F4014B" w:rsidP="000D77E7"/>
    <w:p w14:paraId="44DEBE0B" w14:textId="77777777" w:rsidR="00F4014B" w:rsidRDefault="00F4014B" w:rsidP="000D77E7"/>
    <w:p w14:paraId="302D8DB4" w14:textId="77777777" w:rsidR="00F4014B" w:rsidRDefault="00F4014B" w:rsidP="000D77E7"/>
    <w:p w14:paraId="5EA206D5" w14:textId="77777777" w:rsidR="00F4014B" w:rsidRDefault="00F4014B" w:rsidP="000D77E7">
      <w:r>
        <w:t>Signed:</w:t>
      </w:r>
    </w:p>
    <w:p w14:paraId="08ED0E6C" w14:textId="77777777" w:rsidR="00F4014B" w:rsidRDefault="00F4014B" w:rsidP="000D77E7"/>
    <w:p w14:paraId="094EEE13" w14:textId="77777777" w:rsidR="00F4014B" w:rsidRDefault="00F4014B" w:rsidP="000D77E7">
      <w:r>
        <w:t>Clare Lillington: Chair of Full Council</w:t>
      </w:r>
    </w:p>
    <w:p w14:paraId="34100228" w14:textId="77777777" w:rsidR="00F4014B" w:rsidRDefault="009C7FDB" w:rsidP="000D77E7">
      <w:r>
        <w:t>4 Febr</w:t>
      </w:r>
      <w:r w:rsidR="00F4014B">
        <w:t>uary 2019</w:t>
      </w:r>
    </w:p>
    <w:p w14:paraId="652F754C" w14:textId="77777777" w:rsidR="00F4014B" w:rsidRDefault="00F4014B" w:rsidP="000D77E7"/>
    <w:tbl>
      <w:tblPr>
        <w:tblStyle w:val="TableGrid"/>
        <w:tblW w:w="0" w:type="auto"/>
        <w:tblInd w:w="562" w:type="dxa"/>
        <w:tblLook w:val="04A0" w:firstRow="1" w:lastRow="0" w:firstColumn="1" w:lastColumn="0" w:noHBand="0" w:noVBand="1"/>
      </w:tblPr>
      <w:tblGrid>
        <w:gridCol w:w="845"/>
        <w:gridCol w:w="4983"/>
        <w:gridCol w:w="2173"/>
        <w:gridCol w:w="1631"/>
      </w:tblGrid>
      <w:tr w:rsidR="00F4014B" w14:paraId="5A78D341" w14:textId="77777777" w:rsidTr="00965821">
        <w:tc>
          <w:tcPr>
            <w:tcW w:w="526" w:type="dxa"/>
            <w:shd w:val="clear" w:color="auto" w:fill="E7E6E6" w:themeFill="background2"/>
            <w:hideMark/>
          </w:tcPr>
          <w:p w14:paraId="68B3CA5C" w14:textId="77777777" w:rsidR="00F4014B" w:rsidRDefault="00F4014B" w:rsidP="000D77E7">
            <w:pPr>
              <w:pStyle w:val="ListParagraph"/>
            </w:pPr>
            <w:r>
              <w:t>Action point No</w:t>
            </w:r>
          </w:p>
        </w:tc>
        <w:tc>
          <w:tcPr>
            <w:tcW w:w="5228" w:type="dxa"/>
            <w:shd w:val="clear" w:color="auto" w:fill="E7E6E6" w:themeFill="background2"/>
            <w:hideMark/>
          </w:tcPr>
          <w:p w14:paraId="54671EE3" w14:textId="77777777" w:rsidR="00F4014B" w:rsidRDefault="00F4014B" w:rsidP="000D77E7">
            <w:pPr>
              <w:pStyle w:val="ListParagraph"/>
            </w:pPr>
            <w:r>
              <w:t>Action required</w:t>
            </w:r>
          </w:p>
        </w:tc>
        <w:tc>
          <w:tcPr>
            <w:tcW w:w="2229" w:type="dxa"/>
            <w:shd w:val="clear" w:color="auto" w:fill="E7E6E6" w:themeFill="background2"/>
            <w:hideMark/>
          </w:tcPr>
          <w:p w14:paraId="1318C0C9" w14:textId="77777777" w:rsidR="00F4014B" w:rsidRDefault="00F4014B" w:rsidP="000D77E7">
            <w:pPr>
              <w:pStyle w:val="ListParagraph"/>
            </w:pPr>
            <w:r>
              <w:t>By whom/when</w:t>
            </w:r>
          </w:p>
        </w:tc>
        <w:tc>
          <w:tcPr>
            <w:tcW w:w="1649" w:type="dxa"/>
            <w:shd w:val="clear" w:color="auto" w:fill="E7E6E6" w:themeFill="background2"/>
            <w:hideMark/>
          </w:tcPr>
          <w:p w14:paraId="37A89C16" w14:textId="77777777" w:rsidR="00F4014B" w:rsidRDefault="00F4014B" w:rsidP="000D77E7">
            <w:pPr>
              <w:pStyle w:val="ListParagraph"/>
            </w:pPr>
            <w:r>
              <w:t>Completed?</w:t>
            </w:r>
          </w:p>
        </w:tc>
      </w:tr>
      <w:tr w:rsidR="00F4014B" w14:paraId="6CAE7A49" w14:textId="77777777" w:rsidTr="00965821">
        <w:tc>
          <w:tcPr>
            <w:tcW w:w="526" w:type="dxa"/>
          </w:tcPr>
          <w:p w14:paraId="684D4797" w14:textId="77777777" w:rsidR="00F4014B" w:rsidRDefault="00F4014B" w:rsidP="000D77E7">
            <w:pPr>
              <w:pStyle w:val="ListParagraph"/>
            </w:pPr>
            <w:r>
              <w:t>1</w:t>
            </w:r>
          </w:p>
        </w:tc>
        <w:tc>
          <w:tcPr>
            <w:tcW w:w="5228" w:type="dxa"/>
          </w:tcPr>
          <w:p w14:paraId="77C06A08" w14:textId="77777777" w:rsidR="00F4014B" w:rsidRDefault="00745C4F" w:rsidP="000D77E7">
            <w:pPr>
              <w:pStyle w:val="ListParagraph"/>
            </w:pPr>
            <w:r>
              <w:t>Ascertain whether DCC were exerting pressure on the Police &amp; Crime Commissioner to increase the level of visible policing</w:t>
            </w:r>
          </w:p>
        </w:tc>
        <w:tc>
          <w:tcPr>
            <w:tcW w:w="2229" w:type="dxa"/>
          </w:tcPr>
          <w:p w14:paraId="2BB0B09D" w14:textId="77777777" w:rsidR="00F4014B" w:rsidRDefault="00745C4F" w:rsidP="000D77E7">
            <w:pPr>
              <w:pStyle w:val="ListParagraph"/>
            </w:pPr>
            <w:r>
              <w:t>County Councillor Brook</w:t>
            </w:r>
          </w:p>
        </w:tc>
        <w:tc>
          <w:tcPr>
            <w:tcW w:w="1649" w:type="dxa"/>
          </w:tcPr>
          <w:p w14:paraId="34744CAE" w14:textId="77777777" w:rsidR="00F4014B" w:rsidRDefault="00F4014B" w:rsidP="000D77E7">
            <w:pPr>
              <w:pStyle w:val="ListParagraph"/>
            </w:pPr>
          </w:p>
        </w:tc>
      </w:tr>
      <w:tr w:rsidR="00F4014B" w14:paraId="564D9F90" w14:textId="77777777" w:rsidTr="00965821">
        <w:tc>
          <w:tcPr>
            <w:tcW w:w="526" w:type="dxa"/>
          </w:tcPr>
          <w:p w14:paraId="7C9642DE" w14:textId="77777777" w:rsidR="00F4014B" w:rsidRDefault="00F4014B" w:rsidP="000D77E7">
            <w:pPr>
              <w:pStyle w:val="ListParagraph"/>
            </w:pPr>
            <w:r>
              <w:t>2</w:t>
            </w:r>
          </w:p>
        </w:tc>
        <w:tc>
          <w:tcPr>
            <w:tcW w:w="5228" w:type="dxa"/>
          </w:tcPr>
          <w:p w14:paraId="2B9044B2" w14:textId="77777777" w:rsidR="00F4014B" w:rsidRDefault="008A2D4F" w:rsidP="000D77E7">
            <w:pPr>
              <w:pStyle w:val="ListParagraph"/>
            </w:pPr>
            <w:r>
              <w:t>Discuss possible alternative arrangements for future remembrance parade, with the church and all involved parties</w:t>
            </w:r>
          </w:p>
        </w:tc>
        <w:tc>
          <w:tcPr>
            <w:tcW w:w="2229" w:type="dxa"/>
          </w:tcPr>
          <w:p w14:paraId="58A838DA" w14:textId="77777777" w:rsidR="00F4014B" w:rsidRDefault="008A2D4F" w:rsidP="000D77E7">
            <w:pPr>
              <w:pStyle w:val="ListParagraph"/>
            </w:pPr>
            <w:r>
              <w:t>All councillors</w:t>
            </w:r>
          </w:p>
        </w:tc>
        <w:tc>
          <w:tcPr>
            <w:tcW w:w="1649" w:type="dxa"/>
          </w:tcPr>
          <w:p w14:paraId="4899FB61" w14:textId="77777777" w:rsidR="00F4014B" w:rsidRDefault="00F4014B" w:rsidP="000D77E7">
            <w:pPr>
              <w:pStyle w:val="ListParagraph"/>
            </w:pPr>
          </w:p>
        </w:tc>
      </w:tr>
      <w:tr w:rsidR="004D1A05" w14:paraId="6E385691" w14:textId="77777777" w:rsidTr="00965821">
        <w:tc>
          <w:tcPr>
            <w:tcW w:w="526" w:type="dxa"/>
          </w:tcPr>
          <w:p w14:paraId="7AEF43A8" w14:textId="77777777" w:rsidR="004D1A05" w:rsidRDefault="004D1A05" w:rsidP="000D77E7">
            <w:pPr>
              <w:pStyle w:val="ListParagraph"/>
            </w:pPr>
            <w:r>
              <w:t>3</w:t>
            </w:r>
          </w:p>
        </w:tc>
        <w:tc>
          <w:tcPr>
            <w:tcW w:w="5228" w:type="dxa"/>
          </w:tcPr>
          <w:p w14:paraId="480376E5" w14:textId="77777777" w:rsidR="004D1A05" w:rsidRDefault="004D1A05" w:rsidP="000D77E7">
            <w:pPr>
              <w:pStyle w:val="ListParagraph"/>
            </w:pPr>
            <w:r>
              <w:t>Rivendell development: Ascertain arrangements for grounds and hedge maintenance post development</w:t>
            </w:r>
          </w:p>
        </w:tc>
        <w:tc>
          <w:tcPr>
            <w:tcW w:w="2229" w:type="dxa"/>
          </w:tcPr>
          <w:p w14:paraId="47F51A90" w14:textId="77777777" w:rsidR="004D1A05" w:rsidRDefault="004D1A05" w:rsidP="000D77E7">
            <w:pPr>
              <w:pStyle w:val="ListParagraph"/>
            </w:pPr>
            <w:r>
              <w:t>The Clerk</w:t>
            </w:r>
          </w:p>
        </w:tc>
        <w:tc>
          <w:tcPr>
            <w:tcW w:w="1649" w:type="dxa"/>
          </w:tcPr>
          <w:p w14:paraId="2108EB51" w14:textId="77777777" w:rsidR="004D1A05" w:rsidRDefault="004D1A05" w:rsidP="000D77E7">
            <w:pPr>
              <w:pStyle w:val="ListParagraph"/>
            </w:pPr>
          </w:p>
        </w:tc>
      </w:tr>
      <w:tr w:rsidR="004D1A05" w14:paraId="51328BC5" w14:textId="77777777" w:rsidTr="00965821">
        <w:tc>
          <w:tcPr>
            <w:tcW w:w="526" w:type="dxa"/>
          </w:tcPr>
          <w:p w14:paraId="025DF835" w14:textId="77777777" w:rsidR="004D1A05" w:rsidRDefault="004D1A05" w:rsidP="000D77E7">
            <w:pPr>
              <w:pStyle w:val="ListParagraph"/>
            </w:pPr>
            <w:r>
              <w:t>4</w:t>
            </w:r>
          </w:p>
        </w:tc>
        <w:tc>
          <w:tcPr>
            <w:tcW w:w="5228" w:type="dxa"/>
          </w:tcPr>
          <w:p w14:paraId="6A07C2B9" w14:textId="77777777" w:rsidR="004D1A05" w:rsidRDefault="002F7A3E" w:rsidP="000D77E7">
            <w:pPr>
              <w:pStyle w:val="ListParagraph"/>
            </w:pPr>
            <w:r>
              <w:t>Facilitate a multi-agency meeting for anti-social behaviour</w:t>
            </w:r>
          </w:p>
        </w:tc>
        <w:tc>
          <w:tcPr>
            <w:tcW w:w="2229" w:type="dxa"/>
          </w:tcPr>
          <w:p w14:paraId="46C61943" w14:textId="77777777" w:rsidR="004D1A05" w:rsidRDefault="002F7A3E" w:rsidP="000D77E7">
            <w:pPr>
              <w:pStyle w:val="ListParagraph"/>
            </w:pPr>
            <w:r>
              <w:t>The Clerk</w:t>
            </w:r>
          </w:p>
        </w:tc>
        <w:tc>
          <w:tcPr>
            <w:tcW w:w="1649" w:type="dxa"/>
          </w:tcPr>
          <w:p w14:paraId="38C3F8F4" w14:textId="77777777" w:rsidR="004D1A05" w:rsidRDefault="004D1A05" w:rsidP="000D77E7">
            <w:pPr>
              <w:pStyle w:val="ListParagraph"/>
            </w:pPr>
          </w:p>
        </w:tc>
      </w:tr>
      <w:tr w:rsidR="004D1A05" w14:paraId="1D137D47" w14:textId="77777777" w:rsidTr="00965821">
        <w:tc>
          <w:tcPr>
            <w:tcW w:w="526" w:type="dxa"/>
          </w:tcPr>
          <w:p w14:paraId="1B28EA52" w14:textId="77777777" w:rsidR="004D1A05" w:rsidRDefault="004D1A05" w:rsidP="000D77E7">
            <w:pPr>
              <w:pStyle w:val="ListParagraph"/>
            </w:pPr>
            <w:r>
              <w:t>5</w:t>
            </w:r>
          </w:p>
        </w:tc>
        <w:tc>
          <w:tcPr>
            <w:tcW w:w="5228" w:type="dxa"/>
          </w:tcPr>
          <w:p w14:paraId="0BB218E5" w14:textId="77777777" w:rsidR="004D1A05" w:rsidRDefault="002F7A3E" w:rsidP="000D77E7">
            <w:pPr>
              <w:pStyle w:val="ListParagraph"/>
            </w:pPr>
            <w:r>
              <w:t>Contact TDC to find out possibilities of a rental scheme</w:t>
            </w:r>
          </w:p>
        </w:tc>
        <w:tc>
          <w:tcPr>
            <w:tcW w:w="2229" w:type="dxa"/>
          </w:tcPr>
          <w:p w14:paraId="4A71B925" w14:textId="77777777" w:rsidR="004D1A05" w:rsidRDefault="002F7A3E" w:rsidP="000D77E7">
            <w:pPr>
              <w:pStyle w:val="ListParagraph"/>
            </w:pPr>
            <w:r>
              <w:t>Councillor McCormick</w:t>
            </w:r>
          </w:p>
        </w:tc>
        <w:tc>
          <w:tcPr>
            <w:tcW w:w="1649" w:type="dxa"/>
          </w:tcPr>
          <w:p w14:paraId="07D8A3E0" w14:textId="77777777" w:rsidR="004D1A05" w:rsidRDefault="004D1A05" w:rsidP="000D77E7">
            <w:pPr>
              <w:pStyle w:val="ListParagraph"/>
            </w:pPr>
          </w:p>
        </w:tc>
      </w:tr>
      <w:tr w:rsidR="002F7A3E" w14:paraId="7F1CAD0B" w14:textId="77777777" w:rsidTr="00965821">
        <w:tc>
          <w:tcPr>
            <w:tcW w:w="526" w:type="dxa"/>
          </w:tcPr>
          <w:p w14:paraId="0FB9C96A" w14:textId="77777777" w:rsidR="002F7A3E" w:rsidRDefault="002F7A3E" w:rsidP="000D77E7">
            <w:pPr>
              <w:pStyle w:val="ListParagraph"/>
            </w:pPr>
            <w:r>
              <w:t>6</w:t>
            </w:r>
          </w:p>
        </w:tc>
        <w:tc>
          <w:tcPr>
            <w:tcW w:w="5228" w:type="dxa"/>
          </w:tcPr>
          <w:p w14:paraId="657098F5" w14:textId="77777777" w:rsidR="002F7A3E" w:rsidRDefault="002F7A3E" w:rsidP="000D77E7">
            <w:pPr>
              <w:pStyle w:val="ListParagraph"/>
            </w:pPr>
            <w:r>
              <w:t xml:space="preserve">Investigate the possibility of the </w:t>
            </w:r>
            <w:proofErr w:type="spellStart"/>
            <w:r>
              <w:t>leat</w:t>
            </w:r>
            <w:proofErr w:type="spellEnd"/>
            <w:r>
              <w:t xml:space="preserve"> becoming listed</w:t>
            </w:r>
          </w:p>
        </w:tc>
        <w:tc>
          <w:tcPr>
            <w:tcW w:w="2229" w:type="dxa"/>
          </w:tcPr>
          <w:p w14:paraId="2BA8EAB6" w14:textId="77777777" w:rsidR="002F7A3E" w:rsidRDefault="002F7A3E" w:rsidP="000D77E7">
            <w:pPr>
              <w:pStyle w:val="ListParagraph"/>
            </w:pPr>
            <w:r>
              <w:t>Councillor Frost</w:t>
            </w:r>
          </w:p>
        </w:tc>
        <w:tc>
          <w:tcPr>
            <w:tcW w:w="1649" w:type="dxa"/>
          </w:tcPr>
          <w:p w14:paraId="0A411DB0" w14:textId="77777777" w:rsidR="002F7A3E" w:rsidRDefault="002F7A3E" w:rsidP="000D77E7">
            <w:pPr>
              <w:pStyle w:val="ListParagraph"/>
            </w:pPr>
          </w:p>
        </w:tc>
      </w:tr>
      <w:tr w:rsidR="002F7A3E" w14:paraId="1070A072" w14:textId="77777777" w:rsidTr="00965821">
        <w:tc>
          <w:tcPr>
            <w:tcW w:w="526" w:type="dxa"/>
          </w:tcPr>
          <w:p w14:paraId="0A278379" w14:textId="77777777" w:rsidR="002F7A3E" w:rsidRDefault="002F7A3E" w:rsidP="000D77E7">
            <w:pPr>
              <w:pStyle w:val="ListParagraph"/>
            </w:pPr>
            <w:r>
              <w:t>7</w:t>
            </w:r>
          </w:p>
        </w:tc>
        <w:tc>
          <w:tcPr>
            <w:tcW w:w="5228" w:type="dxa"/>
          </w:tcPr>
          <w:p w14:paraId="28EB71D4" w14:textId="77777777" w:rsidR="002F7A3E" w:rsidRDefault="002B45D9" w:rsidP="000D77E7">
            <w:pPr>
              <w:pStyle w:val="ListParagraph"/>
            </w:pPr>
            <w:r>
              <w:t>Advise TDC that the Town Council wish to set a precept of £148,358 in 2019/20</w:t>
            </w:r>
          </w:p>
        </w:tc>
        <w:tc>
          <w:tcPr>
            <w:tcW w:w="2229" w:type="dxa"/>
          </w:tcPr>
          <w:p w14:paraId="6B7AA6AF" w14:textId="77777777" w:rsidR="002F7A3E" w:rsidRDefault="002B45D9" w:rsidP="000D77E7">
            <w:pPr>
              <w:pStyle w:val="ListParagraph"/>
            </w:pPr>
            <w:r>
              <w:t>The Clerk</w:t>
            </w:r>
          </w:p>
        </w:tc>
        <w:tc>
          <w:tcPr>
            <w:tcW w:w="1649" w:type="dxa"/>
          </w:tcPr>
          <w:p w14:paraId="5B596B27" w14:textId="77777777" w:rsidR="002F7A3E" w:rsidRDefault="002B45D9" w:rsidP="000D77E7">
            <w:pPr>
              <w:pStyle w:val="ListParagraph"/>
            </w:pPr>
            <w:r>
              <w:t>Yes</w:t>
            </w:r>
          </w:p>
        </w:tc>
      </w:tr>
      <w:tr w:rsidR="002F7A3E" w14:paraId="13B58296" w14:textId="77777777" w:rsidTr="00965821">
        <w:tc>
          <w:tcPr>
            <w:tcW w:w="526" w:type="dxa"/>
          </w:tcPr>
          <w:p w14:paraId="4BC7F0C2" w14:textId="77777777" w:rsidR="002F7A3E" w:rsidRDefault="002F7A3E" w:rsidP="000D77E7">
            <w:pPr>
              <w:pStyle w:val="ListParagraph"/>
            </w:pPr>
            <w:r>
              <w:t>8</w:t>
            </w:r>
          </w:p>
        </w:tc>
        <w:tc>
          <w:tcPr>
            <w:tcW w:w="5228" w:type="dxa"/>
          </w:tcPr>
          <w:p w14:paraId="506C16EC" w14:textId="77777777" w:rsidR="002F7A3E" w:rsidRDefault="005A1C54" w:rsidP="000D77E7">
            <w:pPr>
              <w:pStyle w:val="ListParagraph"/>
            </w:pPr>
            <w:r>
              <w:t xml:space="preserve">Advise room hirers that charges will increase by 50p per hour with effect from 1/4/19 </w:t>
            </w:r>
          </w:p>
        </w:tc>
        <w:tc>
          <w:tcPr>
            <w:tcW w:w="2229" w:type="dxa"/>
          </w:tcPr>
          <w:p w14:paraId="5DB82A68" w14:textId="77777777" w:rsidR="002F7A3E" w:rsidRDefault="005A1C54" w:rsidP="000D77E7">
            <w:pPr>
              <w:pStyle w:val="ListParagraph"/>
            </w:pPr>
            <w:r>
              <w:t>The Clerk</w:t>
            </w:r>
          </w:p>
        </w:tc>
        <w:tc>
          <w:tcPr>
            <w:tcW w:w="1649" w:type="dxa"/>
          </w:tcPr>
          <w:p w14:paraId="7D3FCD57" w14:textId="77777777" w:rsidR="002F7A3E" w:rsidRDefault="002F7A3E" w:rsidP="000D77E7">
            <w:pPr>
              <w:pStyle w:val="ListParagraph"/>
            </w:pPr>
          </w:p>
        </w:tc>
      </w:tr>
      <w:tr w:rsidR="002F7A3E" w14:paraId="06F549ED" w14:textId="77777777" w:rsidTr="00965821">
        <w:tc>
          <w:tcPr>
            <w:tcW w:w="526" w:type="dxa"/>
          </w:tcPr>
          <w:p w14:paraId="355F7143" w14:textId="77777777" w:rsidR="002F7A3E" w:rsidRDefault="002F7A3E" w:rsidP="000D77E7">
            <w:pPr>
              <w:pStyle w:val="ListParagraph"/>
            </w:pPr>
            <w:r>
              <w:t>9</w:t>
            </w:r>
          </w:p>
        </w:tc>
        <w:tc>
          <w:tcPr>
            <w:tcW w:w="5228" w:type="dxa"/>
          </w:tcPr>
          <w:p w14:paraId="2988D6BB" w14:textId="77777777" w:rsidR="002F7A3E" w:rsidRDefault="005A1C54" w:rsidP="000D77E7">
            <w:pPr>
              <w:pStyle w:val="ListParagraph"/>
            </w:pPr>
            <w:r>
              <w:t>Advise staff and payroll provider of salary increases from 1/4/19</w:t>
            </w:r>
          </w:p>
        </w:tc>
        <w:tc>
          <w:tcPr>
            <w:tcW w:w="2229" w:type="dxa"/>
          </w:tcPr>
          <w:p w14:paraId="01A2910A" w14:textId="77777777" w:rsidR="002F7A3E" w:rsidRDefault="005A1C54" w:rsidP="000D77E7">
            <w:pPr>
              <w:pStyle w:val="ListParagraph"/>
            </w:pPr>
            <w:r>
              <w:t>The Clerk</w:t>
            </w:r>
          </w:p>
        </w:tc>
        <w:tc>
          <w:tcPr>
            <w:tcW w:w="1649" w:type="dxa"/>
          </w:tcPr>
          <w:p w14:paraId="54A2DC96" w14:textId="77777777" w:rsidR="002F7A3E" w:rsidRDefault="002F7A3E" w:rsidP="000D77E7">
            <w:pPr>
              <w:pStyle w:val="ListParagraph"/>
            </w:pPr>
          </w:p>
        </w:tc>
      </w:tr>
      <w:tr w:rsidR="002F7A3E" w14:paraId="61AF1B2D" w14:textId="77777777" w:rsidTr="00965821">
        <w:tc>
          <w:tcPr>
            <w:tcW w:w="526" w:type="dxa"/>
          </w:tcPr>
          <w:p w14:paraId="0B21C977" w14:textId="77777777" w:rsidR="002F7A3E" w:rsidRDefault="002F7A3E" w:rsidP="000D77E7">
            <w:pPr>
              <w:pStyle w:val="ListParagraph"/>
            </w:pPr>
            <w:r>
              <w:t>10</w:t>
            </w:r>
          </w:p>
        </w:tc>
        <w:tc>
          <w:tcPr>
            <w:tcW w:w="5228" w:type="dxa"/>
          </w:tcPr>
          <w:p w14:paraId="2A3A8ED5" w14:textId="77777777" w:rsidR="002F7A3E" w:rsidRDefault="003434C7" w:rsidP="000D77E7">
            <w:pPr>
              <w:pStyle w:val="ListParagraph"/>
            </w:pPr>
            <w:r>
              <w:t>Advise staff and payroll provider of salary increases for the clerk and assistant clerk from 1/4/19</w:t>
            </w:r>
          </w:p>
        </w:tc>
        <w:tc>
          <w:tcPr>
            <w:tcW w:w="2229" w:type="dxa"/>
          </w:tcPr>
          <w:p w14:paraId="2386487D" w14:textId="77777777" w:rsidR="002F7A3E" w:rsidRDefault="003434C7" w:rsidP="000D77E7">
            <w:pPr>
              <w:pStyle w:val="ListParagraph"/>
            </w:pPr>
            <w:r>
              <w:t>The Clerk</w:t>
            </w:r>
          </w:p>
        </w:tc>
        <w:tc>
          <w:tcPr>
            <w:tcW w:w="1649" w:type="dxa"/>
          </w:tcPr>
          <w:p w14:paraId="7197A558" w14:textId="77777777" w:rsidR="002F7A3E" w:rsidRDefault="002F7A3E" w:rsidP="000D77E7">
            <w:pPr>
              <w:pStyle w:val="ListParagraph"/>
            </w:pPr>
          </w:p>
        </w:tc>
      </w:tr>
      <w:tr w:rsidR="002F7A3E" w14:paraId="0770C978" w14:textId="77777777" w:rsidTr="00965821">
        <w:tc>
          <w:tcPr>
            <w:tcW w:w="526" w:type="dxa"/>
          </w:tcPr>
          <w:p w14:paraId="15B27115" w14:textId="77777777" w:rsidR="002F7A3E" w:rsidRDefault="002F7A3E" w:rsidP="000D77E7">
            <w:pPr>
              <w:pStyle w:val="ListParagraph"/>
            </w:pPr>
            <w:r>
              <w:t>11</w:t>
            </w:r>
          </w:p>
        </w:tc>
        <w:tc>
          <w:tcPr>
            <w:tcW w:w="5228" w:type="dxa"/>
          </w:tcPr>
          <w:p w14:paraId="79A8DD09" w14:textId="77777777" w:rsidR="002F7A3E" w:rsidRPr="00BA06A6" w:rsidRDefault="00BA06A6" w:rsidP="000D77E7">
            <w:pPr>
              <w:pStyle w:val="ListParagraph"/>
            </w:pPr>
            <w:r w:rsidRPr="00BA06A6">
              <w:t>Application 17/02965/FUL: Highwayman’s Haunt, Chudleigh: Six huts for use as holiday accommodation:</w:t>
            </w:r>
            <w:r>
              <w:t xml:space="preserve"> Lodge objection to proposal on the grounds that it is inappropriate and unsympathetic development</w:t>
            </w:r>
          </w:p>
        </w:tc>
        <w:tc>
          <w:tcPr>
            <w:tcW w:w="2229" w:type="dxa"/>
          </w:tcPr>
          <w:p w14:paraId="5E349B21" w14:textId="77777777" w:rsidR="002F7A3E" w:rsidRDefault="00BA06A6" w:rsidP="000D77E7">
            <w:pPr>
              <w:pStyle w:val="ListParagraph"/>
            </w:pPr>
            <w:r>
              <w:t>The Clerk</w:t>
            </w:r>
          </w:p>
        </w:tc>
        <w:tc>
          <w:tcPr>
            <w:tcW w:w="1649" w:type="dxa"/>
          </w:tcPr>
          <w:p w14:paraId="23301A61" w14:textId="77777777" w:rsidR="002F7A3E" w:rsidRDefault="00BA06A6" w:rsidP="000D77E7">
            <w:pPr>
              <w:pStyle w:val="ListParagraph"/>
            </w:pPr>
            <w:r>
              <w:t>Yes</w:t>
            </w:r>
          </w:p>
        </w:tc>
      </w:tr>
      <w:tr w:rsidR="002F7A3E" w14:paraId="2EF96606" w14:textId="77777777" w:rsidTr="00965821">
        <w:tc>
          <w:tcPr>
            <w:tcW w:w="526" w:type="dxa"/>
          </w:tcPr>
          <w:p w14:paraId="0CEDA5FD" w14:textId="77777777" w:rsidR="002F7A3E" w:rsidRDefault="002F7A3E" w:rsidP="000D77E7">
            <w:pPr>
              <w:pStyle w:val="ListParagraph"/>
            </w:pPr>
            <w:r>
              <w:t>12</w:t>
            </w:r>
          </w:p>
        </w:tc>
        <w:tc>
          <w:tcPr>
            <w:tcW w:w="5228" w:type="dxa"/>
          </w:tcPr>
          <w:p w14:paraId="14058087" w14:textId="77777777" w:rsidR="002F7A3E" w:rsidRPr="00BA06A6" w:rsidRDefault="00BA06A6" w:rsidP="000D77E7">
            <w:pPr>
              <w:pStyle w:val="ListParagraph"/>
            </w:pPr>
            <w:r w:rsidRPr="00BA06A6">
              <w:t xml:space="preserve">Planning: Application 18/02518/CLDE: </w:t>
            </w:r>
            <w:proofErr w:type="spellStart"/>
            <w:r w:rsidRPr="00BA06A6">
              <w:t>Graeden</w:t>
            </w:r>
            <w:proofErr w:type="spellEnd"/>
            <w:r w:rsidRPr="00BA06A6">
              <w:t xml:space="preserve"> Park, Chudleigh: Certificate of lawfulness for existing residential unit and residential curtilage</w:t>
            </w:r>
            <w:r>
              <w:t>: Lodge objection to the application that it makes a mockery of the planning and enforcement process</w:t>
            </w:r>
          </w:p>
        </w:tc>
        <w:tc>
          <w:tcPr>
            <w:tcW w:w="2229" w:type="dxa"/>
          </w:tcPr>
          <w:p w14:paraId="32207590" w14:textId="77777777" w:rsidR="002F7A3E" w:rsidRDefault="00BA06A6" w:rsidP="000D77E7">
            <w:pPr>
              <w:pStyle w:val="ListParagraph"/>
            </w:pPr>
            <w:r>
              <w:t>The Clerk</w:t>
            </w:r>
          </w:p>
        </w:tc>
        <w:tc>
          <w:tcPr>
            <w:tcW w:w="1649" w:type="dxa"/>
          </w:tcPr>
          <w:p w14:paraId="224AE9D5" w14:textId="77777777" w:rsidR="002F7A3E" w:rsidRDefault="00BA06A6" w:rsidP="000D77E7">
            <w:pPr>
              <w:pStyle w:val="ListParagraph"/>
            </w:pPr>
            <w:r>
              <w:t>Yes</w:t>
            </w:r>
          </w:p>
        </w:tc>
      </w:tr>
      <w:tr w:rsidR="002F7A3E" w14:paraId="17F5C817" w14:textId="77777777" w:rsidTr="00965821">
        <w:tc>
          <w:tcPr>
            <w:tcW w:w="526" w:type="dxa"/>
          </w:tcPr>
          <w:p w14:paraId="30CBBF42" w14:textId="77777777" w:rsidR="002F7A3E" w:rsidRDefault="002F7A3E" w:rsidP="000D77E7">
            <w:pPr>
              <w:pStyle w:val="ListParagraph"/>
            </w:pPr>
            <w:r>
              <w:t>13</w:t>
            </w:r>
          </w:p>
        </w:tc>
        <w:tc>
          <w:tcPr>
            <w:tcW w:w="5228" w:type="dxa"/>
          </w:tcPr>
          <w:p w14:paraId="137520F8" w14:textId="77777777" w:rsidR="002F7A3E" w:rsidRDefault="00086D7C" w:rsidP="000D77E7">
            <w:pPr>
              <w:pStyle w:val="ListParagraph"/>
            </w:pPr>
            <w:r>
              <w:t>Instruct HAGS-SMP to carry out repairs to the see-saw at Fore Street Park</w:t>
            </w:r>
          </w:p>
        </w:tc>
        <w:tc>
          <w:tcPr>
            <w:tcW w:w="2229" w:type="dxa"/>
          </w:tcPr>
          <w:p w14:paraId="0F7E8358" w14:textId="77777777" w:rsidR="002F7A3E" w:rsidRDefault="00086D7C" w:rsidP="000D77E7">
            <w:pPr>
              <w:pStyle w:val="ListParagraph"/>
            </w:pPr>
            <w:r>
              <w:t>The Clerk</w:t>
            </w:r>
          </w:p>
        </w:tc>
        <w:tc>
          <w:tcPr>
            <w:tcW w:w="1649" w:type="dxa"/>
          </w:tcPr>
          <w:p w14:paraId="038171C2" w14:textId="77777777" w:rsidR="002F7A3E" w:rsidRDefault="00086D7C" w:rsidP="000D77E7">
            <w:pPr>
              <w:pStyle w:val="ListParagraph"/>
            </w:pPr>
            <w:r>
              <w:t>Yes</w:t>
            </w:r>
          </w:p>
        </w:tc>
      </w:tr>
      <w:tr w:rsidR="00086D7C" w14:paraId="66C78B76" w14:textId="77777777" w:rsidTr="00965821">
        <w:tc>
          <w:tcPr>
            <w:tcW w:w="526" w:type="dxa"/>
          </w:tcPr>
          <w:p w14:paraId="4B09DF10" w14:textId="77777777" w:rsidR="00086D7C" w:rsidRDefault="00086D7C" w:rsidP="000D77E7">
            <w:pPr>
              <w:pStyle w:val="ListParagraph"/>
            </w:pPr>
            <w:r>
              <w:t xml:space="preserve">14 </w:t>
            </w:r>
          </w:p>
        </w:tc>
        <w:tc>
          <w:tcPr>
            <w:tcW w:w="5228" w:type="dxa"/>
          </w:tcPr>
          <w:p w14:paraId="54BF584E" w14:textId="77777777" w:rsidR="00086D7C" w:rsidRDefault="00086D7C" w:rsidP="000D77E7">
            <w:pPr>
              <w:pStyle w:val="ListParagraph"/>
            </w:pPr>
            <w:r>
              <w:t>Publicise that the Annual Town Meeting will be held on Friday 26 April</w:t>
            </w:r>
          </w:p>
        </w:tc>
        <w:tc>
          <w:tcPr>
            <w:tcW w:w="2229" w:type="dxa"/>
          </w:tcPr>
          <w:p w14:paraId="4BAB8CF7" w14:textId="77777777" w:rsidR="00086D7C" w:rsidRDefault="00086D7C" w:rsidP="000D77E7">
            <w:pPr>
              <w:pStyle w:val="ListParagraph"/>
            </w:pPr>
            <w:r>
              <w:t>The Clerk</w:t>
            </w:r>
          </w:p>
        </w:tc>
        <w:tc>
          <w:tcPr>
            <w:tcW w:w="1649" w:type="dxa"/>
          </w:tcPr>
          <w:p w14:paraId="0F4BB766" w14:textId="77777777" w:rsidR="00086D7C" w:rsidRDefault="00086D7C" w:rsidP="000D77E7">
            <w:pPr>
              <w:pStyle w:val="ListParagraph"/>
            </w:pPr>
          </w:p>
        </w:tc>
      </w:tr>
      <w:tr w:rsidR="00086D7C" w14:paraId="007F031A" w14:textId="77777777" w:rsidTr="00965821">
        <w:tc>
          <w:tcPr>
            <w:tcW w:w="526" w:type="dxa"/>
          </w:tcPr>
          <w:p w14:paraId="103E0BAE" w14:textId="77777777" w:rsidR="00086D7C" w:rsidRDefault="00086D7C" w:rsidP="000D77E7">
            <w:pPr>
              <w:pStyle w:val="ListParagraph"/>
            </w:pPr>
            <w:r>
              <w:t xml:space="preserve">15 </w:t>
            </w:r>
          </w:p>
        </w:tc>
        <w:tc>
          <w:tcPr>
            <w:tcW w:w="5228" w:type="dxa"/>
          </w:tcPr>
          <w:p w14:paraId="3752D593" w14:textId="77777777" w:rsidR="00086D7C" w:rsidRDefault="00086D7C" w:rsidP="000D77E7">
            <w:pPr>
              <w:pStyle w:val="ListParagraph"/>
            </w:pPr>
            <w:r>
              <w:t>Consider format for Annual Town Meeting at February full council</w:t>
            </w:r>
          </w:p>
        </w:tc>
        <w:tc>
          <w:tcPr>
            <w:tcW w:w="2229" w:type="dxa"/>
          </w:tcPr>
          <w:p w14:paraId="7FD82730" w14:textId="77777777" w:rsidR="00086D7C" w:rsidRDefault="00086D7C" w:rsidP="000D77E7">
            <w:pPr>
              <w:pStyle w:val="ListParagraph"/>
            </w:pPr>
            <w:r>
              <w:t>All Councillors</w:t>
            </w:r>
          </w:p>
        </w:tc>
        <w:tc>
          <w:tcPr>
            <w:tcW w:w="1649" w:type="dxa"/>
          </w:tcPr>
          <w:p w14:paraId="226464E2" w14:textId="77777777" w:rsidR="00086D7C" w:rsidRDefault="00086D7C" w:rsidP="000D77E7">
            <w:pPr>
              <w:pStyle w:val="ListParagraph"/>
            </w:pPr>
          </w:p>
        </w:tc>
      </w:tr>
      <w:tr w:rsidR="000A3514" w14:paraId="2EA13671" w14:textId="77777777" w:rsidTr="00965821">
        <w:tc>
          <w:tcPr>
            <w:tcW w:w="526" w:type="dxa"/>
          </w:tcPr>
          <w:p w14:paraId="23A6BD7C" w14:textId="77777777" w:rsidR="000A3514" w:rsidRDefault="000A3514" w:rsidP="000D77E7">
            <w:pPr>
              <w:pStyle w:val="ListParagraph"/>
            </w:pPr>
            <w:r>
              <w:t>16</w:t>
            </w:r>
          </w:p>
        </w:tc>
        <w:tc>
          <w:tcPr>
            <w:tcW w:w="5228" w:type="dxa"/>
          </w:tcPr>
          <w:p w14:paraId="4EC00B00" w14:textId="77777777" w:rsidR="000A3514" w:rsidRDefault="000A3514" w:rsidP="000D77E7">
            <w:pPr>
              <w:pStyle w:val="ListParagraph"/>
            </w:pPr>
            <w:r>
              <w:t>Nomination period for 2019 Citizen’s Award to be 14/1/19 – 1/3/19.</w:t>
            </w:r>
          </w:p>
        </w:tc>
        <w:tc>
          <w:tcPr>
            <w:tcW w:w="2229" w:type="dxa"/>
          </w:tcPr>
          <w:p w14:paraId="3872D2E2" w14:textId="77777777" w:rsidR="000A3514" w:rsidRDefault="000A3514" w:rsidP="000D77E7">
            <w:pPr>
              <w:pStyle w:val="ListParagraph"/>
            </w:pPr>
            <w:r>
              <w:t>The Clerk</w:t>
            </w:r>
          </w:p>
        </w:tc>
        <w:tc>
          <w:tcPr>
            <w:tcW w:w="1649" w:type="dxa"/>
          </w:tcPr>
          <w:p w14:paraId="2810FC06" w14:textId="77777777" w:rsidR="000A3514" w:rsidRDefault="000A3514" w:rsidP="000D77E7">
            <w:pPr>
              <w:pStyle w:val="ListParagraph"/>
            </w:pPr>
          </w:p>
        </w:tc>
      </w:tr>
      <w:tr w:rsidR="00A247A6" w14:paraId="68242678" w14:textId="77777777" w:rsidTr="00965821">
        <w:tc>
          <w:tcPr>
            <w:tcW w:w="526" w:type="dxa"/>
          </w:tcPr>
          <w:p w14:paraId="79B252BB" w14:textId="77777777" w:rsidR="00A247A6" w:rsidRDefault="00A247A6" w:rsidP="000D77E7">
            <w:pPr>
              <w:pStyle w:val="ListParagraph"/>
            </w:pPr>
            <w:r>
              <w:t>17</w:t>
            </w:r>
          </w:p>
        </w:tc>
        <w:tc>
          <w:tcPr>
            <w:tcW w:w="5228" w:type="dxa"/>
          </w:tcPr>
          <w:p w14:paraId="491CCD4A" w14:textId="77777777" w:rsidR="00A247A6" w:rsidRDefault="00A247A6" w:rsidP="000D77E7">
            <w:pPr>
              <w:pStyle w:val="ListParagraph"/>
            </w:pPr>
            <w:r>
              <w:t>Ask County Highways to carry out a speed survey on traffic travelling into Chudleigh on the Exeter Road</w:t>
            </w:r>
          </w:p>
        </w:tc>
        <w:tc>
          <w:tcPr>
            <w:tcW w:w="2229" w:type="dxa"/>
          </w:tcPr>
          <w:p w14:paraId="70FC6560" w14:textId="77777777" w:rsidR="00A247A6" w:rsidRDefault="00A247A6" w:rsidP="000D77E7">
            <w:pPr>
              <w:pStyle w:val="ListParagraph"/>
            </w:pPr>
            <w:r>
              <w:t>The Clerk</w:t>
            </w:r>
          </w:p>
        </w:tc>
        <w:tc>
          <w:tcPr>
            <w:tcW w:w="1649" w:type="dxa"/>
          </w:tcPr>
          <w:p w14:paraId="1DC9F762" w14:textId="77777777" w:rsidR="00A247A6" w:rsidRDefault="00A247A6" w:rsidP="000D77E7">
            <w:pPr>
              <w:pStyle w:val="ListParagraph"/>
            </w:pPr>
          </w:p>
        </w:tc>
      </w:tr>
    </w:tbl>
    <w:p w14:paraId="4DE4A874" w14:textId="77777777" w:rsidR="00F4014B" w:rsidRDefault="00F4014B" w:rsidP="000D77E7"/>
    <w:p w14:paraId="581F4255" w14:textId="77777777" w:rsidR="00F4014B" w:rsidRDefault="00F4014B" w:rsidP="000D77E7"/>
    <w:p w14:paraId="424088B3" w14:textId="77777777" w:rsidR="00F4014B" w:rsidRDefault="00F4014B" w:rsidP="000D77E7"/>
    <w:p w14:paraId="40C9225B" w14:textId="77777777" w:rsidR="00764A36" w:rsidRDefault="00F4014B" w:rsidP="00A07B4E">
      <w:pPr>
        <w:pStyle w:val="Heading2"/>
        <w:numPr>
          <w:ilvl w:val="0"/>
          <w:numId w:val="0"/>
        </w:numPr>
        <w:ind w:left="360"/>
        <w:rPr>
          <w:lang w:eastAsia="en-GB"/>
        </w:rPr>
      </w:pPr>
      <w:r w:rsidRPr="005A7DF7">
        <w:t>Appendix 1</w:t>
      </w:r>
      <w:r w:rsidR="005A7DF7" w:rsidRPr="005A7DF7">
        <w:t xml:space="preserve"> - </w:t>
      </w:r>
      <w:r w:rsidR="00764A36" w:rsidRPr="005A7DF7">
        <w:rPr>
          <w:lang w:eastAsia="en-GB"/>
        </w:rPr>
        <w:t>District Councillor's Lorraine Evans &amp; Richard Keeling's</w:t>
      </w:r>
      <w:r w:rsidR="005A7DF7">
        <w:rPr>
          <w:lang w:eastAsia="en-GB"/>
        </w:rPr>
        <w:t xml:space="preserve"> </w:t>
      </w:r>
      <w:r w:rsidR="00764A36" w:rsidRPr="005A7DF7">
        <w:rPr>
          <w:lang w:eastAsia="en-GB"/>
        </w:rPr>
        <w:t>Report to Chudleigh Town Council</w:t>
      </w:r>
      <w:r w:rsidR="00965821">
        <w:rPr>
          <w:lang w:eastAsia="en-GB"/>
        </w:rPr>
        <w:t xml:space="preserve"> </w:t>
      </w:r>
      <w:r w:rsidR="00764A36" w:rsidRPr="005A7DF7">
        <w:rPr>
          <w:lang w:eastAsia="en-GB"/>
        </w:rPr>
        <w:t>January 2019</w:t>
      </w:r>
    </w:p>
    <w:p w14:paraId="7F37C30A" w14:textId="77777777" w:rsidR="005A7DF7" w:rsidRPr="005A7DF7" w:rsidRDefault="005A7DF7" w:rsidP="000D77E7">
      <w:pPr>
        <w:rPr>
          <w:lang w:eastAsia="en-GB"/>
        </w:rPr>
      </w:pPr>
    </w:p>
    <w:p w14:paraId="19424980" w14:textId="77777777" w:rsidR="00764A36" w:rsidRDefault="00764A36" w:rsidP="000D77E7">
      <w:pPr>
        <w:rPr>
          <w:lang w:eastAsia="en-GB"/>
        </w:rPr>
      </w:pPr>
      <w:r>
        <w:rPr>
          <w:lang w:eastAsia="en-GB"/>
        </w:rPr>
        <w:t>Dear Cllr’s,</w:t>
      </w:r>
    </w:p>
    <w:p w14:paraId="1F0A7883" w14:textId="77777777" w:rsidR="00965821" w:rsidRDefault="00965821" w:rsidP="000D77E7">
      <w:pPr>
        <w:rPr>
          <w:lang w:eastAsia="en-GB"/>
        </w:rPr>
      </w:pPr>
    </w:p>
    <w:p w14:paraId="6FBDF83A" w14:textId="77777777" w:rsidR="00764A36" w:rsidRDefault="00764A36" w:rsidP="000D77E7">
      <w:pPr>
        <w:rPr>
          <w:lang w:eastAsia="en-GB"/>
        </w:rPr>
      </w:pPr>
      <w:r>
        <w:rPr>
          <w:lang w:eastAsia="en-GB"/>
        </w:rPr>
        <w:t>Both Richard &amp; Lorraine would like to wish all Councillors A Healthy</w:t>
      </w:r>
    </w:p>
    <w:p w14:paraId="65E8C393" w14:textId="77777777" w:rsidR="00764A36" w:rsidRDefault="00764A36" w:rsidP="000D77E7">
      <w:pPr>
        <w:rPr>
          <w:lang w:eastAsia="en-GB"/>
        </w:rPr>
      </w:pPr>
      <w:r>
        <w:rPr>
          <w:lang w:eastAsia="en-GB"/>
        </w:rPr>
        <w:t>New Year.</w:t>
      </w:r>
    </w:p>
    <w:p w14:paraId="2DA3DE02" w14:textId="77777777" w:rsidR="00764A36" w:rsidRDefault="00764A36" w:rsidP="000D77E7">
      <w:pPr>
        <w:rPr>
          <w:lang w:eastAsia="en-GB"/>
        </w:rPr>
      </w:pPr>
      <w:r>
        <w:rPr>
          <w:lang w:eastAsia="en-GB"/>
        </w:rPr>
        <w:t>We have 2 briefings coming up in January as well as the Full Council, Planning and O&amp;S.</w:t>
      </w:r>
    </w:p>
    <w:p w14:paraId="0288B305" w14:textId="77777777" w:rsidR="00764A36" w:rsidRDefault="00764A36" w:rsidP="000D77E7">
      <w:pPr>
        <w:rPr>
          <w:lang w:eastAsia="en-GB"/>
        </w:rPr>
      </w:pPr>
      <w:r>
        <w:rPr>
          <w:lang w:eastAsia="en-GB"/>
        </w:rPr>
        <w:t>The first is a Presentation by South West Mutual Limited – 8 January 2019</w:t>
      </w:r>
    </w:p>
    <w:p w14:paraId="51487472" w14:textId="77777777" w:rsidR="00764A36" w:rsidRDefault="00764A36" w:rsidP="000D77E7">
      <w:pPr>
        <w:rPr>
          <w:lang w:eastAsia="en-GB"/>
        </w:rPr>
      </w:pPr>
      <w:r>
        <w:rPr>
          <w:lang w:eastAsia="en-GB"/>
        </w:rPr>
        <w:t xml:space="preserve">If you have not heard of SWML before it is about establishing a new customer-owned </w:t>
      </w:r>
      <w:proofErr w:type="spellStart"/>
      <w:r>
        <w:rPr>
          <w:lang w:eastAsia="en-GB"/>
        </w:rPr>
        <w:t>highstreet</w:t>
      </w:r>
      <w:proofErr w:type="spellEnd"/>
    </w:p>
    <w:p w14:paraId="63A82B01" w14:textId="77777777" w:rsidR="00764A36" w:rsidRDefault="00764A36" w:rsidP="000D77E7">
      <w:pPr>
        <w:rPr>
          <w:lang w:eastAsia="en-GB"/>
        </w:rPr>
      </w:pPr>
      <w:r>
        <w:rPr>
          <w:lang w:eastAsia="en-GB"/>
        </w:rPr>
        <w:t>bank whose mission will be to serve the small businesses and residents of Devon,</w:t>
      </w:r>
    </w:p>
    <w:p w14:paraId="4586C44B" w14:textId="77777777" w:rsidR="00764A36" w:rsidRDefault="00764A36" w:rsidP="000D77E7">
      <w:pPr>
        <w:rPr>
          <w:lang w:eastAsia="en-GB"/>
        </w:rPr>
      </w:pPr>
      <w:r>
        <w:rPr>
          <w:lang w:eastAsia="en-GB"/>
        </w:rPr>
        <w:t>Cornwall, Somerset and Dorset. Featuring state-of-the-art current accounts and digital</w:t>
      </w:r>
    </w:p>
    <w:p w14:paraId="5E253F8B" w14:textId="77777777" w:rsidR="00764A36" w:rsidRDefault="00764A36" w:rsidP="000D77E7">
      <w:pPr>
        <w:rPr>
          <w:lang w:eastAsia="en-GB"/>
        </w:rPr>
      </w:pPr>
      <w:r>
        <w:rPr>
          <w:lang w:eastAsia="en-GB"/>
        </w:rPr>
        <w:t>banking, it will also bring branch banking back to many communities that have lost access</w:t>
      </w:r>
    </w:p>
    <w:p w14:paraId="5603B094" w14:textId="77777777" w:rsidR="00764A36" w:rsidRDefault="00764A36" w:rsidP="000D77E7">
      <w:pPr>
        <w:rPr>
          <w:lang w:eastAsia="en-GB"/>
        </w:rPr>
      </w:pPr>
      <w:r>
        <w:rPr>
          <w:lang w:eastAsia="en-GB"/>
        </w:rPr>
        <w:t>to banks. It will be the only ethical bank that is owned by its members and exists only to</w:t>
      </w:r>
    </w:p>
    <w:p w14:paraId="669A0BFC" w14:textId="77777777" w:rsidR="00764A36" w:rsidRDefault="00764A36" w:rsidP="000D77E7">
      <w:pPr>
        <w:rPr>
          <w:lang w:eastAsia="en-GB"/>
        </w:rPr>
      </w:pPr>
      <w:r>
        <w:rPr>
          <w:lang w:eastAsia="en-GB"/>
        </w:rPr>
        <w:t>serve the interests of the south west region.</w:t>
      </w:r>
    </w:p>
    <w:p w14:paraId="3ECAA3CE" w14:textId="77777777" w:rsidR="00764A36" w:rsidRDefault="00764A36" w:rsidP="000D77E7">
      <w:pPr>
        <w:rPr>
          <w:lang w:eastAsia="en-GB"/>
        </w:rPr>
      </w:pPr>
      <w:r>
        <w:rPr>
          <w:lang w:eastAsia="en-GB"/>
        </w:rPr>
        <w:t xml:space="preserve">If you would like any further </w:t>
      </w:r>
      <w:proofErr w:type="gramStart"/>
      <w:r>
        <w:rPr>
          <w:lang w:eastAsia="en-GB"/>
        </w:rPr>
        <w:t>information</w:t>
      </w:r>
      <w:proofErr w:type="gramEnd"/>
      <w:r>
        <w:rPr>
          <w:lang w:eastAsia="en-GB"/>
        </w:rPr>
        <w:t xml:space="preserve"> then you can visit their website at:</w:t>
      </w:r>
    </w:p>
    <w:p w14:paraId="7EFAE6D4" w14:textId="77777777" w:rsidR="00764A36" w:rsidRDefault="00764A36" w:rsidP="000D77E7">
      <w:pPr>
        <w:rPr>
          <w:lang w:eastAsia="en-GB"/>
        </w:rPr>
      </w:pPr>
      <w:r>
        <w:rPr>
          <w:lang w:eastAsia="en-GB"/>
        </w:rPr>
        <w:t>https://southwestmutual.co.uk/</w:t>
      </w:r>
    </w:p>
    <w:p w14:paraId="7A7660C7" w14:textId="77777777" w:rsidR="00764A36" w:rsidRDefault="00764A36" w:rsidP="000D77E7">
      <w:pPr>
        <w:rPr>
          <w:lang w:eastAsia="en-GB"/>
        </w:rPr>
      </w:pPr>
      <w:r>
        <w:rPr>
          <w:lang w:eastAsia="en-GB"/>
        </w:rPr>
        <w:t xml:space="preserve">The second is </w:t>
      </w:r>
      <w:proofErr w:type="spellStart"/>
      <w:r>
        <w:rPr>
          <w:lang w:eastAsia="en-GB"/>
        </w:rPr>
        <w:t>a</w:t>
      </w:r>
      <w:proofErr w:type="spellEnd"/>
      <w:r>
        <w:rPr>
          <w:lang w:eastAsia="en-GB"/>
        </w:rPr>
        <w:t xml:space="preserve"> All Member planning briefing on housing numbers – 22 January</w:t>
      </w:r>
    </w:p>
    <w:p w14:paraId="2A6BA59C" w14:textId="77777777" w:rsidR="00764A36" w:rsidRDefault="00764A36" w:rsidP="000D77E7">
      <w:pPr>
        <w:rPr>
          <w:lang w:eastAsia="en-GB"/>
        </w:rPr>
      </w:pPr>
      <w:r>
        <w:rPr>
          <w:lang w:eastAsia="en-GB"/>
        </w:rPr>
        <w:t>This is to inform Members of the recent changes in national legislation and planning policy,</w:t>
      </w:r>
    </w:p>
    <w:p w14:paraId="7EBD1A20" w14:textId="77777777" w:rsidR="00764A36" w:rsidRDefault="00764A36" w:rsidP="000D77E7">
      <w:pPr>
        <w:rPr>
          <w:lang w:eastAsia="en-GB"/>
        </w:rPr>
      </w:pPr>
      <w:r>
        <w:rPr>
          <w:lang w:eastAsia="en-GB"/>
        </w:rPr>
        <w:t>which will change the way the Council calculates the housing need from May 2019 (when</w:t>
      </w:r>
    </w:p>
    <w:p w14:paraId="37A03044" w14:textId="77777777" w:rsidR="00764A36" w:rsidRDefault="00764A36" w:rsidP="000D77E7">
      <w:pPr>
        <w:rPr>
          <w:lang w:eastAsia="en-GB"/>
        </w:rPr>
      </w:pPr>
      <w:r>
        <w:rPr>
          <w:lang w:eastAsia="en-GB"/>
        </w:rPr>
        <w:t>the Teignbridge Local Plan is 5 years old). The briefing will explain these changes,</w:t>
      </w:r>
    </w:p>
    <w:p w14:paraId="17687740" w14:textId="77777777" w:rsidR="00764A36" w:rsidRDefault="00764A36" w:rsidP="000D77E7">
      <w:pPr>
        <w:rPr>
          <w:lang w:eastAsia="en-GB"/>
        </w:rPr>
      </w:pPr>
      <w:r>
        <w:rPr>
          <w:lang w:eastAsia="en-GB"/>
        </w:rPr>
        <w:t>exploring the following questions:</w:t>
      </w:r>
    </w:p>
    <w:p w14:paraId="1DB37DDC" w14:textId="77777777" w:rsidR="00764A36" w:rsidRDefault="00764A36" w:rsidP="000D77E7">
      <w:pPr>
        <w:rPr>
          <w:lang w:eastAsia="en-GB"/>
        </w:rPr>
      </w:pPr>
      <w:r>
        <w:rPr>
          <w:lang w:eastAsia="en-GB"/>
        </w:rPr>
        <w:t>* How many homes will we need to be providing from next May?</w:t>
      </w:r>
    </w:p>
    <w:p w14:paraId="09F02FD3" w14:textId="77777777" w:rsidR="00764A36" w:rsidRDefault="00764A36" w:rsidP="000D77E7">
      <w:pPr>
        <w:rPr>
          <w:lang w:eastAsia="en-GB"/>
        </w:rPr>
      </w:pPr>
      <w:r>
        <w:rPr>
          <w:lang w:eastAsia="en-GB"/>
        </w:rPr>
        <w:t>* Where is our housing need coming from?</w:t>
      </w:r>
    </w:p>
    <w:p w14:paraId="5E676F64" w14:textId="77777777" w:rsidR="00764A36" w:rsidRDefault="00764A36" w:rsidP="000D77E7">
      <w:pPr>
        <w:rPr>
          <w:lang w:eastAsia="en-GB"/>
        </w:rPr>
      </w:pPr>
      <w:r>
        <w:rPr>
          <w:lang w:eastAsia="en-GB"/>
        </w:rPr>
        <w:t>* Can we meet the new housing number requirement?</w:t>
      </w:r>
    </w:p>
    <w:p w14:paraId="412942F1" w14:textId="77777777" w:rsidR="00764A36" w:rsidRDefault="00764A36" w:rsidP="000D77E7">
      <w:pPr>
        <w:rPr>
          <w:lang w:eastAsia="en-GB"/>
        </w:rPr>
      </w:pPr>
      <w:r>
        <w:rPr>
          <w:lang w:eastAsia="en-GB"/>
        </w:rPr>
        <w:t>* What happens if we don’t meet it?</w:t>
      </w:r>
    </w:p>
    <w:p w14:paraId="66F9FBCE" w14:textId="77777777" w:rsidR="00764A36" w:rsidRDefault="00764A36" w:rsidP="000D77E7">
      <w:pPr>
        <w:rPr>
          <w:lang w:eastAsia="en-GB"/>
        </w:rPr>
      </w:pPr>
      <w:r>
        <w:rPr>
          <w:lang w:eastAsia="en-GB"/>
        </w:rPr>
        <w:t>* How are we going to plan to meet it?</w:t>
      </w:r>
    </w:p>
    <w:p w14:paraId="1F3DE907" w14:textId="77777777" w:rsidR="00764A36" w:rsidRDefault="00764A36" w:rsidP="000D77E7">
      <w:pPr>
        <w:rPr>
          <w:lang w:eastAsia="en-GB"/>
        </w:rPr>
      </w:pPr>
      <w:r>
        <w:rPr>
          <w:lang w:eastAsia="en-GB"/>
        </w:rPr>
        <w:t>Teignbridge tenancy strategy review 2019 – consultation ends 11 Jan</w:t>
      </w:r>
    </w:p>
    <w:p w14:paraId="25216732" w14:textId="77777777" w:rsidR="00764A36" w:rsidRDefault="00764A36" w:rsidP="000D77E7">
      <w:pPr>
        <w:rPr>
          <w:lang w:eastAsia="en-GB"/>
        </w:rPr>
      </w:pPr>
      <w:r>
        <w:rPr>
          <w:lang w:eastAsia="en-GB"/>
        </w:rPr>
        <w:t>Under the Localism Act 2011 a local housing authority in England must prepare and</w:t>
      </w:r>
    </w:p>
    <w:p w14:paraId="0D809EBE" w14:textId="77777777" w:rsidR="00764A36" w:rsidRDefault="00764A36" w:rsidP="000D77E7">
      <w:pPr>
        <w:rPr>
          <w:lang w:eastAsia="en-GB"/>
        </w:rPr>
      </w:pPr>
      <w:r>
        <w:rPr>
          <w:lang w:eastAsia="en-GB"/>
        </w:rPr>
        <w:t>publish a strategy setting out the matters to which the registered providers of social</w:t>
      </w:r>
    </w:p>
    <w:p w14:paraId="1A568DA2" w14:textId="77777777" w:rsidR="00764A36" w:rsidRDefault="00764A36" w:rsidP="000D77E7">
      <w:pPr>
        <w:rPr>
          <w:lang w:eastAsia="en-GB"/>
        </w:rPr>
      </w:pPr>
      <w:r>
        <w:rPr>
          <w:lang w:eastAsia="en-GB"/>
        </w:rPr>
        <w:t>housing for its district are to have regard in formulating policies.</w:t>
      </w:r>
    </w:p>
    <w:p w14:paraId="05843295" w14:textId="77777777" w:rsidR="00764A36" w:rsidRDefault="00764A36" w:rsidP="000D77E7">
      <w:pPr>
        <w:rPr>
          <w:lang w:eastAsia="en-GB"/>
        </w:rPr>
      </w:pPr>
      <w:r>
        <w:rPr>
          <w:lang w:eastAsia="en-GB"/>
        </w:rPr>
        <w:t>As a local authority Teignbridge District Council must keep its tenancy strategy under</w:t>
      </w:r>
    </w:p>
    <w:p w14:paraId="3B95307B" w14:textId="77777777" w:rsidR="00764A36" w:rsidRDefault="00764A36" w:rsidP="000D77E7">
      <w:pPr>
        <w:rPr>
          <w:lang w:eastAsia="en-GB"/>
        </w:rPr>
      </w:pPr>
      <w:r>
        <w:rPr>
          <w:lang w:eastAsia="en-GB"/>
        </w:rPr>
        <w:t>review, and may modify, or replace it from time to time. The last strategy was adopted in</w:t>
      </w:r>
    </w:p>
    <w:p w14:paraId="6571BAEB" w14:textId="77777777" w:rsidR="00764A36" w:rsidRDefault="00764A36" w:rsidP="000D77E7">
      <w:pPr>
        <w:rPr>
          <w:lang w:eastAsia="en-GB"/>
        </w:rPr>
      </w:pPr>
      <w:r>
        <w:rPr>
          <w:lang w:eastAsia="en-GB"/>
        </w:rPr>
        <w:t>2013, however since that time there have been major changes in housing legislation and</w:t>
      </w:r>
    </w:p>
    <w:p w14:paraId="571CBA36" w14:textId="77777777" w:rsidR="00764A36" w:rsidRDefault="00764A36" w:rsidP="000D77E7">
      <w:pPr>
        <w:rPr>
          <w:lang w:eastAsia="en-GB"/>
        </w:rPr>
      </w:pPr>
      <w:r>
        <w:rPr>
          <w:lang w:eastAsia="en-GB"/>
        </w:rPr>
        <w:t>welfare reform, as well as increased affordability issues across the sector.</w:t>
      </w:r>
    </w:p>
    <w:p w14:paraId="04209897" w14:textId="77777777" w:rsidR="00764A36" w:rsidRDefault="00764A36" w:rsidP="000D77E7">
      <w:pPr>
        <w:rPr>
          <w:lang w:eastAsia="en-GB"/>
        </w:rPr>
      </w:pPr>
      <w:r>
        <w:rPr>
          <w:lang w:eastAsia="en-GB"/>
        </w:rPr>
        <w:t>In response to these changes we have updated our tenancy strategy to put forward a more</w:t>
      </w:r>
    </w:p>
    <w:p w14:paraId="718A8CB4" w14:textId="77777777" w:rsidR="00764A36" w:rsidRDefault="00764A36" w:rsidP="000D77E7">
      <w:pPr>
        <w:rPr>
          <w:lang w:eastAsia="en-GB"/>
        </w:rPr>
      </w:pPr>
      <w:r>
        <w:rPr>
          <w:lang w:eastAsia="en-GB"/>
        </w:rPr>
        <w:t>holistic approach to managing social housing in the district. We invite you to comment on</w:t>
      </w:r>
    </w:p>
    <w:p w14:paraId="6B44C9E7" w14:textId="77777777" w:rsidR="00764A36" w:rsidRDefault="00764A36" w:rsidP="000D77E7">
      <w:pPr>
        <w:rPr>
          <w:lang w:eastAsia="en-GB"/>
        </w:rPr>
      </w:pPr>
      <w:r>
        <w:rPr>
          <w:lang w:eastAsia="en-GB"/>
        </w:rPr>
        <w:t>our draft proposals.</w:t>
      </w:r>
    </w:p>
    <w:p w14:paraId="49028E24" w14:textId="77777777" w:rsidR="00764A36" w:rsidRDefault="00764A36" w:rsidP="000D77E7">
      <w:pPr>
        <w:rPr>
          <w:lang w:eastAsia="en-GB"/>
        </w:rPr>
      </w:pPr>
      <w:r>
        <w:rPr>
          <w:lang w:eastAsia="en-GB"/>
        </w:rPr>
        <w:t>Consultation details - opens on 20 December 2018 and ends on 11 January 2019</w:t>
      </w:r>
    </w:p>
    <w:p w14:paraId="0213D239" w14:textId="77777777" w:rsidR="00764A36" w:rsidRDefault="00764A36" w:rsidP="000D77E7">
      <w:pPr>
        <w:rPr>
          <w:lang w:eastAsia="en-GB"/>
        </w:rPr>
      </w:pPr>
      <w:r>
        <w:rPr>
          <w:lang w:eastAsia="en-GB"/>
        </w:rPr>
        <w:t>Old Forde House geophysical survey</w:t>
      </w:r>
    </w:p>
    <w:p w14:paraId="4D7491B3" w14:textId="77777777" w:rsidR="00764A36" w:rsidRDefault="00764A36" w:rsidP="000D77E7">
      <w:pPr>
        <w:rPr>
          <w:lang w:eastAsia="en-GB"/>
        </w:rPr>
      </w:pPr>
      <w:r>
        <w:rPr>
          <w:lang w:eastAsia="en-GB"/>
        </w:rPr>
        <w:t>From 7 to 15 January there is going to be some rather exciting work taking place at Old</w:t>
      </w:r>
    </w:p>
    <w:p w14:paraId="0C065454" w14:textId="77777777" w:rsidR="00764A36" w:rsidRDefault="00764A36" w:rsidP="000D77E7">
      <w:pPr>
        <w:rPr>
          <w:lang w:eastAsia="en-GB"/>
        </w:rPr>
      </w:pPr>
      <w:r>
        <w:rPr>
          <w:lang w:eastAsia="en-GB"/>
        </w:rPr>
        <w:t>Forde House as a team from the University of Exeter will be undertaking a geophysical</w:t>
      </w:r>
    </w:p>
    <w:p w14:paraId="69DDCBE4" w14:textId="77777777" w:rsidR="00764A36" w:rsidRDefault="00764A36" w:rsidP="000D77E7">
      <w:pPr>
        <w:rPr>
          <w:lang w:eastAsia="en-GB"/>
        </w:rPr>
      </w:pPr>
      <w:r>
        <w:rPr>
          <w:lang w:eastAsia="en-GB"/>
        </w:rPr>
        <w:t>survey of the grounds.</w:t>
      </w:r>
    </w:p>
    <w:p w14:paraId="7CE3DE90" w14:textId="77777777" w:rsidR="00764A36" w:rsidRDefault="00764A36" w:rsidP="000D77E7">
      <w:pPr>
        <w:rPr>
          <w:lang w:eastAsia="en-GB"/>
        </w:rPr>
      </w:pPr>
      <w:r>
        <w:rPr>
          <w:lang w:eastAsia="en-GB"/>
        </w:rPr>
        <w:t>Although Old Forde House itself has an extensively documented history and is a Grade 1</w:t>
      </w:r>
    </w:p>
    <w:p w14:paraId="4CDE3A5D" w14:textId="77777777" w:rsidR="00764A36" w:rsidRDefault="00764A36" w:rsidP="000D77E7">
      <w:pPr>
        <w:rPr>
          <w:lang w:eastAsia="en-GB"/>
        </w:rPr>
      </w:pPr>
      <w:r>
        <w:rPr>
          <w:lang w:eastAsia="en-GB"/>
        </w:rPr>
        <w:t>listed Jacobean manor, there’s actually very little recorded evidence surrounding its</w:t>
      </w:r>
    </w:p>
    <w:p w14:paraId="0471EBF6" w14:textId="77777777" w:rsidR="00764A36" w:rsidRDefault="00764A36" w:rsidP="000D77E7">
      <w:pPr>
        <w:rPr>
          <w:lang w:eastAsia="en-GB"/>
        </w:rPr>
      </w:pPr>
      <w:r>
        <w:rPr>
          <w:lang w:eastAsia="en-GB"/>
        </w:rPr>
        <w:t>structural evolution. This project will constitute the largest non-invasive archaeological</w:t>
      </w:r>
    </w:p>
    <w:p w14:paraId="2175FE9B" w14:textId="77777777" w:rsidR="00764A36" w:rsidRDefault="00764A36" w:rsidP="000D77E7">
      <w:pPr>
        <w:rPr>
          <w:lang w:eastAsia="en-GB"/>
        </w:rPr>
      </w:pPr>
      <w:r>
        <w:rPr>
          <w:lang w:eastAsia="en-GB"/>
        </w:rPr>
        <w:t>investigation to have ever been carried out in the centre of Newton Abbot.</w:t>
      </w:r>
    </w:p>
    <w:p w14:paraId="46B549AA" w14:textId="77777777" w:rsidR="00764A36" w:rsidRDefault="00764A36" w:rsidP="000D77E7">
      <w:pPr>
        <w:rPr>
          <w:lang w:eastAsia="en-GB"/>
        </w:rPr>
      </w:pPr>
      <w:r>
        <w:rPr>
          <w:lang w:eastAsia="en-GB"/>
        </w:rPr>
        <w:t>As for the geophysical survey, this will be using magnetometry and resistivity geophysical</w:t>
      </w:r>
    </w:p>
    <w:p w14:paraId="33D7D1EE" w14:textId="77777777" w:rsidR="00764A36" w:rsidRDefault="00764A36" w:rsidP="000D77E7">
      <w:pPr>
        <w:rPr>
          <w:lang w:eastAsia="en-GB"/>
        </w:rPr>
      </w:pPr>
      <w:r>
        <w:rPr>
          <w:lang w:eastAsia="en-GB"/>
        </w:rPr>
        <w:t>survey techniques. The team will assess the presence of buried archaeological features</w:t>
      </w:r>
    </w:p>
    <w:p w14:paraId="799D62C3" w14:textId="77777777" w:rsidR="00764A36" w:rsidRDefault="00764A36" w:rsidP="000D77E7">
      <w:pPr>
        <w:rPr>
          <w:lang w:eastAsia="en-GB"/>
        </w:rPr>
      </w:pPr>
      <w:r>
        <w:rPr>
          <w:lang w:eastAsia="en-GB"/>
        </w:rPr>
        <w:t>within this area, with the aim of producing an exceptionally well-preserved window into the</w:t>
      </w:r>
    </w:p>
    <w:p w14:paraId="25E2C1BC" w14:textId="77777777" w:rsidR="00764A36" w:rsidRDefault="00764A36" w:rsidP="000D77E7">
      <w:pPr>
        <w:rPr>
          <w:lang w:eastAsia="en-GB"/>
        </w:rPr>
      </w:pPr>
      <w:r>
        <w:rPr>
          <w:lang w:eastAsia="en-GB"/>
        </w:rPr>
        <w:t>town’s historic past through analysis of the physical development of the house and</w:t>
      </w:r>
    </w:p>
    <w:p w14:paraId="072F1C8C" w14:textId="77777777" w:rsidR="00764A36" w:rsidRDefault="00764A36" w:rsidP="000D77E7">
      <w:pPr>
        <w:rPr>
          <w:lang w:eastAsia="en-GB"/>
        </w:rPr>
      </w:pPr>
      <w:r>
        <w:rPr>
          <w:lang w:eastAsia="en-GB"/>
        </w:rPr>
        <w:t>surrounding grounds, as well as of features within the historic landscape which predate the</w:t>
      </w:r>
    </w:p>
    <w:p w14:paraId="3566D2C5" w14:textId="77777777" w:rsidR="00764A36" w:rsidRDefault="00764A36" w:rsidP="000D77E7">
      <w:pPr>
        <w:rPr>
          <w:lang w:eastAsia="en-GB"/>
        </w:rPr>
      </w:pPr>
      <w:r>
        <w:rPr>
          <w:lang w:eastAsia="en-GB"/>
        </w:rPr>
        <w:t>house itself.</w:t>
      </w:r>
    </w:p>
    <w:p w14:paraId="44B093FA" w14:textId="77777777" w:rsidR="00764A36" w:rsidRDefault="00764A36" w:rsidP="000D77E7">
      <w:pPr>
        <w:rPr>
          <w:lang w:eastAsia="en-GB"/>
        </w:rPr>
      </w:pPr>
      <w:r>
        <w:rPr>
          <w:lang w:eastAsia="en-GB"/>
        </w:rPr>
        <w:t>During the work carried out by the team there will be minimum disruption, and day-to-day</w:t>
      </w:r>
    </w:p>
    <w:p w14:paraId="4529B171" w14:textId="77777777" w:rsidR="00764A36" w:rsidRDefault="00764A36" w:rsidP="000D77E7">
      <w:pPr>
        <w:rPr>
          <w:lang w:eastAsia="en-GB"/>
        </w:rPr>
      </w:pPr>
      <w:r>
        <w:rPr>
          <w:lang w:eastAsia="en-GB"/>
        </w:rPr>
        <w:t>activities around Old Forde House will be carried out as normal.</w:t>
      </w:r>
    </w:p>
    <w:p w14:paraId="6B890ACC" w14:textId="77777777" w:rsidR="00764A36" w:rsidRDefault="00764A36" w:rsidP="000D77E7">
      <w:pPr>
        <w:rPr>
          <w:lang w:eastAsia="en-GB"/>
        </w:rPr>
      </w:pPr>
      <w:r>
        <w:rPr>
          <w:lang w:eastAsia="en-GB"/>
        </w:rPr>
        <w:t>We are also working with the team to hopefully organise a day where members of the</w:t>
      </w:r>
    </w:p>
    <w:p w14:paraId="037030A5" w14:textId="77777777" w:rsidR="00764A36" w:rsidRDefault="00764A36" w:rsidP="000D77E7">
      <w:pPr>
        <w:rPr>
          <w:lang w:eastAsia="en-GB"/>
        </w:rPr>
      </w:pPr>
      <w:r>
        <w:rPr>
          <w:lang w:eastAsia="en-GB"/>
        </w:rPr>
        <w:t>public can come along and find out more and maybe even get hands-on with a little work.</w:t>
      </w:r>
    </w:p>
    <w:p w14:paraId="0206D93A" w14:textId="77777777" w:rsidR="00764A36" w:rsidRDefault="00764A36" w:rsidP="000D77E7">
      <w:pPr>
        <w:rPr>
          <w:lang w:eastAsia="en-GB"/>
        </w:rPr>
      </w:pPr>
      <w:r>
        <w:rPr>
          <w:lang w:eastAsia="en-GB"/>
        </w:rPr>
        <w:t xml:space="preserve">This has yet to be confirmed but will be towards the end of the work, and you’ll be </w:t>
      </w:r>
      <w:proofErr w:type="gramStart"/>
      <w:r>
        <w:rPr>
          <w:lang w:eastAsia="en-GB"/>
        </w:rPr>
        <w:t>keep</w:t>
      </w:r>
      <w:proofErr w:type="gramEnd"/>
    </w:p>
    <w:p w14:paraId="5BC82AC9" w14:textId="77777777" w:rsidR="00764A36" w:rsidRDefault="00764A36" w:rsidP="000D77E7">
      <w:pPr>
        <w:rPr>
          <w:lang w:eastAsia="en-GB"/>
        </w:rPr>
      </w:pPr>
      <w:r>
        <w:rPr>
          <w:lang w:eastAsia="en-GB"/>
        </w:rPr>
        <w:t>posted on this as it will be a unique opportunity to learn more and join in if you’re</w:t>
      </w:r>
    </w:p>
    <w:p w14:paraId="291E3B03" w14:textId="77777777" w:rsidR="00764A36" w:rsidRDefault="00764A36" w:rsidP="000D77E7">
      <w:pPr>
        <w:rPr>
          <w:lang w:eastAsia="en-GB"/>
        </w:rPr>
      </w:pPr>
      <w:r>
        <w:rPr>
          <w:lang w:eastAsia="en-GB"/>
        </w:rPr>
        <w:t>interested.</w:t>
      </w:r>
    </w:p>
    <w:p w14:paraId="07CAB258" w14:textId="77777777" w:rsidR="00764A36" w:rsidRDefault="00764A36" w:rsidP="000D77E7">
      <w:pPr>
        <w:rPr>
          <w:lang w:eastAsia="en-GB"/>
        </w:rPr>
      </w:pPr>
      <w:r>
        <w:rPr>
          <w:lang w:eastAsia="en-GB"/>
        </w:rPr>
        <w:t>There’s obviously quite a bit of science about this work, but if you have any questions or</w:t>
      </w:r>
    </w:p>
    <w:p w14:paraId="06287BB1" w14:textId="77777777" w:rsidR="00764A36" w:rsidRDefault="00764A36" w:rsidP="000D77E7">
      <w:pPr>
        <w:rPr>
          <w:lang w:eastAsia="en-GB"/>
        </w:rPr>
      </w:pPr>
      <w:r>
        <w:rPr>
          <w:lang w:eastAsia="en-GB"/>
        </w:rPr>
        <w:t>would like further information please contact Maureen Pearce, Team Leader for Design</w:t>
      </w:r>
    </w:p>
    <w:p w14:paraId="5A1DDEBC" w14:textId="77777777" w:rsidR="00764A36" w:rsidRDefault="00764A36" w:rsidP="000D77E7">
      <w:pPr>
        <w:rPr>
          <w:lang w:eastAsia="en-GB"/>
        </w:rPr>
      </w:pPr>
      <w:r>
        <w:rPr>
          <w:lang w:eastAsia="en-GB"/>
        </w:rPr>
        <w:t>and Heritage, on 01626 215705 or maureen.pearce@teignbridge.gov.uk</w:t>
      </w:r>
    </w:p>
    <w:p w14:paraId="46F6BD4B" w14:textId="77777777" w:rsidR="00764A36" w:rsidRDefault="00764A36" w:rsidP="000D77E7">
      <w:pPr>
        <w:rPr>
          <w:lang w:eastAsia="en-GB"/>
        </w:rPr>
      </w:pPr>
      <w:r>
        <w:rPr>
          <w:lang w:eastAsia="en-GB"/>
        </w:rPr>
        <w:t>New year railway services</w:t>
      </w:r>
    </w:p>
    <w:p w14:paraId="02C8CEC6" w14:textId="77777777" w:rsidR="00764A36" w:rsidRDefault="00764A36" w:rsidP="000D77E7">
      <w:pPr>
        <w:rPr>
          <w:lang w:eastAsia="en-GB"/>
        </w:rPr>
      </w:pPr>
      <w:r>
        <w:rPr>
          <w:lang w:eastAsia="en-GB"/>
        </w:rPr>
        <w:t>The attached leaflet advises of the closure of the line completely in February at the</w:t>
      </w:r>
    </w:p>
    <w:p w14:paraId="6CB14450" w14:textId="77777777" w:rsidR="00764A36" w:rsidRDefault="00764A36" w:rsidP="000D77E7">
      <w:pPr>
        <w:rPr>
          <w:lang w:eastAsia="en-GB"/>
        </w:rPr>
      </w:pPr>
      <w:proofErr w:type="spellStart"/>
      <w:r>
        <w:rPr>
          <w:lang w:eastAsia="en-GB"/>
        </w:rPr>
        <w:t>Whiteball</w:t>
      </w:r>
      <w:proofErr w:type="spellEnd"/>
      <w:r>
        <w:rPr>
          <w:lang w:eastAsia="en-GB"/>
        </w:rPr>
        <w:t xml:space="preserve"> tunnel, with replacement buses and partial closure at the Marley tunnel between</w:t>
      </w:r>
    </w:p>
    <w:p w14:paraId="6796AEB8" w14:textId="77777777" w:rsidR="00764A36" w:rsidRDefault="00764A36" w:rsidP="000D77E7">
      <w:pPr>
        <w:rPr>
          <w:lang w:eastAsia="en-GB"/>
        </w:rPr>
      </w:pPr>
      <w:r>
        <w:rPr>
          <w:lang w:eastAsia="en-GB"/>
        </w:rPr>
        <w:t>Totnes and Plymouth. Anyone looking to travel from mid-February to early March 2019 is</w:t>
      </w:r>
    </w:p>
    <w:p w14:paraId="1AB9AAC7" w14:textId="77777777" w:rsidR="00764A36" w:rsidRDefault="00764A36" w:rsidP="000D77E7">
      <w:pPr>
        <w:rPr>
          <w:lang w:eastAsia="en-GB"/>
        </w:rPr>
      </w:pPr>
      <w:r>
        <w:rPr>
          <w:lang w:eastAsia="en-GB"/>
        </w:rPr>
        <w:t>advised to be aware of this information. Please feel free to share this with your</w:t>
      </w:r>
    </w:p>
    <w:p w14:paraId="5FD95747" w14:textId="77777777" w:rsidR="00764A36" w:rsidRDefault="00764A36" w:rsidP="000D77E7">
      <w:pPr>
        <w:rPr>
          <w:lang w:eastAsia="en-GB"/>
        </w:rPr>
      </w:pPr>
      <w:r>
        <w:rPr>
          <w:lang w:eastAsia="en-GB"/>
        </w:rPr>
        <w:t>constituents who may find it helpful to know about.</w:t>
      </w:r>
    </w:p>
    <w:p w14:paraId="2FF62778" w14:textId="77777777" w:rsidR="00764A36" w:rsidRDefault="00764A36" w:rsidP="000D77E7">
      <w:pPr>
        <w:rPr>
          <w:lang w:eastAsia="en-GB"/>
        </w:rPr>
      </w:pPr>
      <w:r>
        <w:rPr>
          <w:lang w:eastAsia="en-GB"/>
        </w:rPr>
        <w:t>Yours Sincerely</w:t>
      </w:r>
    </w:p>
    <w:p w14:paraId="1154F6EC" w14:textId="77777777" w:rsidR="00764A36" w:rsidRDefault="00764A36" w:rsidP="000D77E7">
      <w:pPr>
        <w:rPr>
          <w:lang w:eastAsia="en-GB"/>
        </w:rPr>
      </w:pPr>
      <w:r>
        <w:rPr>
          <w:lang w:eastAsia="en-GB"/>
        </w:rPr>
        <w:t>Richard</w:t>
      </w:r>
    </w:p>
    <w:p w14:paraId="0391646D" w14:textId="77777777" w:rsidR="00764A36" w:rsidRDefault="00764A36" w:rsidP="000D77E7">
      <w:pPr>
        <w:rPr>
          <w:lang w:eastAsia="en-GB"/>
        </w:rPr>
      </w:pPr>
      <w:r>
        <w:rPr>
          <w:lang w:eastAsia="en-GB"/>
        </w:rPr>
        <w:t>Cllr Richard Keeling</w:t>
      </w:r>
    </w:p>
    <w:p w14:paraId="7BC64EE9" w14:textId="77777777" w:rsidR="00764A36" w:rsidRDefault="00764A36" w:rsidP="000D77E7">
      <w:pPr>
        <w:rPr>
          <w:lang w:eastAsia="en-GB"/>
        </w:rPr>
      </w:pPr>
      <w:r>
        <w:rPr>
          <w:lang w:eastAsia="en-GB"/>
        </w:rPr>
        <w:t>District Councillor for the Chudleigh Ward</w:t>
      </w:r>
    </w:p>
    <w:p w14:paraId="01CE2C05" w14:textId="77777777" w:rsidR="00764A36" w:rsidRDefault="00764A36" w:rsidP="000D77E7">
      <w:pPr>
        <w:rPr>
          <w:lang w:eastAsia="en-GB"/>
        </w:rPr>
      </w:pP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richard.keeling@teignbridge.gov.uk</w:t>
      </w:r>
    </w:p>
    <w:p w14:paraId="5D7B7A88" w14:textId="77777777" w:rsidR="00764A36" w:rsidRDefault="00764A36" w:rsidP="000D77E7">
      <w:pPr>
        <w:rPr>
          <w:lang w:eastAsia="en-GB"/>
        </w:rPr>
      </w:pP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 xml:space="preserve">07958500783 </w:t>
      </w: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01626681092</w:t>
      </w:r>
    </w:p>
    <w:p w14:paraId="65188E85" w14:textId="77777777" w:rsidR="00764A36" w:rsidRDefault="00764A36" w:rsidP="000D77E7">
      <w:pPr>
        <w:rPr>
          <w:lang w:eastAsia="en-GB"/>
        </w:rPr>
      </w:pPr>
      <w:r>
        <w:rPr>
          <w:lang w:eastAsia="en-GB"/>
        </w:rPr>
        <w:t>Lorraine</w:t>
      </w:r>
    </w:p>
    <w:p w14:paraId="7A20705C" w14:textId="77777777" w:rsidR="00764A36" w:rsidRDefault="00764A36" w:rsidP="000D77E7">
      <w:pPr>
        <w:rPr>
          <w:lang w:eastAsia="en-GB"/>
        </w:rPr>
      </w:pPr>
      <w:r>
        <w:rPr>
          <w:lang w:eastAsia="en-GB"/>
        </w:rPr>
        <w:t>Cllr Lorraine Evans</w:t>
      </w:r>
    </w:p>
    <w:p w14:paraId="498376C7" w14:textId="77777777" w:rsidR="00764A36" w:rsidRDefault="00764A36" w:rsidP="000D77E7">
      <w:pPr>
        <w:rPr>
          <w:lang w:eastAsia="en-GB"/>
        </w:rPr>
      </w:pPr>
      <w:r>
        <w:rPr>
          <w:lang w:eastAsia="en-GB"/>
        </w:rPr>
        <w:t>District Councillor for the Chudleigh Ward</w:t>
      </w:r>
    </w:p>
    <w:p w14:paraId="537085C9" w14:textId="77777777" w:rsidR="00764A36" w:rsidRDefault="00764A36" w:rsidP="000D77E7">
      <w:pPr>
        <w:rPr>
          <w:lang w:eastAsia="en-GB"/>
        </w:rPr>
      </w:pP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lorraine.evans@teignbridge.gov.uk</w:t>
      </w:r>
    </w:p>
    <w:p w14:paraId="1EC95387" w14:textId="77777777" w:rsidR="00764A36" w:rsidRDefault="00764A36" w:rsidP="000D77E7">
      <w:pPr>
        <w:rPr>
          <w:lang w:eastAsia="en-GB"/>
        </w:rPr>
      </w:pP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 xml:space="preserve">07964396834 </w:t>
      </w:r>
      <w:r>
        <w:rPr>
          <w:rFonts w:ascii="Segoe UI Symbol" w:eastAsia="AppleColorEmoji" w:hAnsi="Segoe UI Symbol" w:cs="Segoe UI Symbol"/>
          <w:lang w:eastAsia="en-GB"/>
        </w:rPr>
        <w:t>📞</w:t>
      </w:r>
      <w:r>
        <w:rPr>
          <w:rFonts w:ascii="AppleColorEmoji" w:eastAsia="AppleColorEmoji" w:hAnsi="Helvetica-Bold" w:cs="AppleColorEmoji"/>
          <w:lang w:eastAsia="en-GB"/>
        </w:rPr>
        <w:t xml:space="preserve"> </w:t>
      </w:r>
      <w:r>
        <w:rPr>
          <w:lang w:eastAsia="en-GB"/>
        </w:rPr>
        <w:t>01626854296</w:t>
      </w:r>
    </w:p>
    <w:p w14:paraId="2C961DEA" w14:textId="77777777" w:rsidR="005A7DF7" w:rsidRDefault="005A7DF7" w:rsidP="000D77E7">
      <w:pPr>
        <w:rPr>
          <w:lang w:eastAsia="en-GB"/>
        </w:rPr>
      </w:pPr>
    </w:p>
    <w:p w14:paraId="16065282" w14:textId="77777777" w:rsidR="00764A36" w:rsidRDefault="00764A36" w:rsidP="000D77E7">
      <w:pPr>
        <w:rPr>
          <w:lang w:eastAsia="en-GB"/>
        </w:rPr>
      </w:pPr>
    </w:p>
    <w:p w14:paraId="0B97F70F" w14:textId="77777777" w:rsidR="00B0485A" w:rsidRPr="005A7DF7" w:rsidRDefault="00764A36" w:rsidP="00A07B4E">
      <w:pPr>
        <w:pStyle w:val="Heading2"/>
        <w:numPr>
          <w:ilvl w:val="0"/>
          <w:numId w:val="0"/>
        </w:numPr>
        <w:ind w:left="360"/>
      </w:pPr>
      <w:r w:rsidRPr="005A7DF7">
        <w:rPr>
          <w:lang w:eastAsia="en-GB"/>
        </w:rPr>
        <w:t>Appendix 2</w:t>
      </w:r>
      <w:r w:rsidR="005A7DF7" w:rsidRPr="005A7DF7">
        <w:rPr>
          <w:lang w:eastAsia="en-GB"/>
        </w:rPr>
        <w:t xml:space="preserve"> - </w:t>
      </w:r>
      <w:r w:rsidR="00B0485A" w:rsidRPr="005A7DF7">
        <w:t>Projects for funding from Community Infrastructure (CIL), Section 106 or other grant funding.</w:t>
      </w:r>
    </w:p>
    <w:p w14:paraId="5FEDA5E8" w14:textId="77777777" w:rsidR="00B0485A" w:rsidRDefault="00B0485A" w:rsidP="000D77E7">
      <w:pPr>
        <w:pStyle w:val="Title"/>
      </w:pPr>
    </w:p>
    <w:tbl>
      <w:tblPr>
        <w:tblStyle w:val="TableGrid"/>
        <w:tblW w:w="0" w:type="auto"/>
        <w:tblInd w:w="-5" w:type="dxa"/>
        <w:tblLook w:val="04A0" w:firstRow="1" w:lastRow="0" w:firstColumn="1" w:lastColumn="0" w:noHBand="0" w:noVBand="1"/>
      </w:tblPr>
      <w:tblGrid>
        <w:gridCol w:w="3552"/>
        <w:gridCol w:w="1528"/>
        <w:gridCol w:w="1154"/>
        <w:gridCol w:w="3965"/>
      </w:tblGrid>
      <w:tr w:rsidR="00B0485A" w14:paraId="597AEE5F" w14:textId="77777777" w:rsidTr="00965821">
        <w:tc>
          <w:tcPr>
            <w:tcW w:w="3552" w:type="dxa"/>
            <w:shd w:val="clear" w:color="auto" w:fill="E7E6E6" w:themeFill="background2"/>
          </w:tcPr>
          <w:p w14:paraId="3B029C9C" w14:textId="77777777" w:rsidR="00B0485A" w:rsidRPr="00E3118D" w:rsidRDefault="00B0485A" w:rsidP="000D77E7">
            <w:pPr>
              <w:pStyle w:val="ListParagraph"/>
              <w:rPr>
                <w:rFonts w:eastAsia="Calibri"/>
              </w:rPr>
            </w:pPr>
            <w:r w:rsidRPr="00E3118D">
              <w:rPr>
                <w:rFonts w:eastAsia="Calibri"/>
              </w:rPr>
              <w:t xml:space="preserve">Project </w:t>
            </w:r>
          </w:p>
        </w:tc>
        <w:tc>
          <w:tcPr>
            <w:tcW w:w="1528" w:type="dxa"/>
            <w:shd w:val="clear" w:color="auto" w:fill="E7E6E6" w:themeFill="background2"/>
          </w:tcPr>
          <w:p w14:paraId="6E3ED2A7" w14:textId="77777777" w:rsidR="00B0485A" w:rsidRPr="00E3118D" w:rsidRDefault="00B0485A" w:rsidP="000D77E7">
            <w:pPr>
              <w:pStyle w:val="ListParagraph"/>
              <w:rPr>
                <w:rFonts w:eastAsia="Calibri"/>
              </w:rPr>
            </w:pPr>
            <w:r w:rsidRPr="00E3118D">
              <w:rPr>
                <w:rFonts w:eastAsia="Calibri"/>
              </w:rPr>
              <w:t>Cost</w:t>
            </w:r>
          </w:p>
        </w:tc>
        <w:tc>
          <w:tcPr>
            <w:tcW w:w="1154" w:type="dxa"/>
            <w:shd w:val="clear" w:color="auto" w:fill="E7E6E6" w:themeFill="background2"/>
          </w:tcPr>
          <w:p w14:paraId="7B244388" w14:textId="77777777" w:rsidR="00B0485A" w:rsidRPr="00E3118D" w:rsidRDefault="00B0485A" w:rsidP="000D77E7">
            <w:pPr>
              <w:pStyle w:val="ListParagraph"/>
              <w:rPr>
                <w:rFonts w:eastAsia="Calibri"/>
              </w:rPr>
            </w:pPr>
            <w:r w:rsidRPr="00E3118D">
              <w:rPr>
                <w:rFonts w:eastAsia="Calibri"/>
              </w:rPr>
              <w:t>Priority</w:t>
            </w:r>
          </w:p>
        </w:tc>
        <w:tc>
          <w:tcPr>
            <w:tcW w:w="3965" w:type="dxa"/>
            <w:shd w:val="clear" w:color="auto" w:fill="E7E6E6" w:themeFill="background2"/>
          </w:tcPr>
          <w:p w14:paraId="393FA3C7" w14:textId="77777777" w:rsidR="00B0485A" w:rsidRPr="00E3118D" w:rsidRDefault="00B0485A" w:rsidP="000D77E7">
            <w:pPr>
              <w:pStyle w:val="ListParagraph"/>
              <w:rPr>
                <w:rFonts w:eastAsia="Calibri"/>
              </w:rPr>
            </w:pPr>
            <w:r w:rsidRPr="00E3118D">
              <w:rPr>
                <w:rFonts w:eastAsia="Calibri"/>
              </w:rPr>
              <w:t>Comments/source of funding</w:t>
            </w:r>
          </w:p>
        </w:tc>
      </w:tr>
      <w:tr w:rsidR="00B0485A" w14:paraId="61F46772" w14:textId="77777777" w:rsidTr="00965821">
        <w:tc>
          <w:tcPr>
            <w:tcW w:w="3552" w:type="dxa"/>
          </w:tcPr>
          <w:p w14:paraId="5C178DA0" w14:textId="77777777" w:rsidR="00B0485A" w:rsidRPr="00E3118D" w:rsidRDefault="00B0485A" w:rsidP="000D77E7">
            <w:pPr>
              <w:pStyle w:val="ListParagraph"/>
              <w:rPr>
                <w:rFonts w:eastAsia="Calibri"/>
              </w:rPr>
            </w:pPr>
            <w:r w:rsidRPr="00E3118D">
              <w:rPr>
                <w:rFonts w:eastAsia="Calibri"/>
              </w:rPr>
              <w:t>Creation of additional parking at Exeter Road allotments</w:t>
            </w:r>
          </w:p>
        </w:tc>
        <w:tc>
          <w:tcPr>
            <w:tcW w:w="1528" w:type="dxa"/>
          </w:tcPr>
          <w:p w14:paraId="0EA1082C" w14:textId="77777777" w:rsidR="00B0485A" w:rsidRPr="00E3118D" w:rsidRDefault="00B0485A" w:rsidP="000D77E7">
            <w:pPr>
              <w:pStyle w:val="ListParagraph"/>
              <w:rPr>
                <w:rFonts w:eastAsia="Calibri"/>
              </w:rPr>
            </w:pPr>
            <w:r w:rsidRPr="00E3118D">
              <w:rPr>
                <w:rFonts w:eastAsia="Calibri"/>
              </w:rPr>
              <w:t>£2,500</w:t>
            </w:r>
          </w:p>
        </w:tc>
        <w:tc>
          <w:tcPr>
            <w:tcW w:w="1154" w:type="dxa"/>
          </w:tcPr>
          <w:p w14:paraId="52C339AE"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26889CCF" w14:textId="77777777" w:rsidR="00B0485A" w:rsidRPr="00E3118D" w:rsidRDefault="00B0485A" w:rsidP="000D77E7">
            <w:pPr>
              <w:pStyle w:val="ListParagraph"/>
              <w:rPr>
                <w:rFonts w:eastAsia="Calibri"/>
              </w:rPr>
            </w:pPr>
            <w:r w:rsidRPr="00E3118D">
              <w:rPr>
                <w:rFonts w:eastAsia="Calibri"/>
              </w:rPr>
              <w:t>Rural Aid or CIL</w:t>
            </w:r>
          </w:p>
        </w:tc>
      </w:tr>
      <w:tr w:rsidR="00B0485A" w14:paraId="3476B47C" w14:textId="77777777" w:rsidTr="00965821">
        <w:tc>
          <w:tcPr>
            <w:tcW w:w="3552" w:type="dxa"/>
          </w:tcPr>
          <w:p w14:paraId="78316DBB" w14:textId="77777777" w:rsidR="00B0485A" w:rsidRPr="00E3118D" w:rsidRDefault="00B0485A" w:rsidP="000D77E7">
            <w:pPr>
              <w:pStyle w:val="ListParagraph"/>
              <w:rPr>
                <w:rFonts w:eastAsia="Calibri"/>
              </w:rPr>
            </w:pPr>
            <w:r w:rsidRPr="00E3118D">
              <w:rPr>
                <w:rFonts w:eastAsia="Calibri"/>
              </w:rPr>
              <w:t>Refurbishment of play park at Culver Green</w:t>
            </w:r>
          </w:p>
        </w:tc>
        <w:tc>
          <w:tcPr>
            <w:tcW w:w="1528" w:type="dxa"/>
          </w:tcPr>
          <w:p w14:paraId="1B4B9FAA" w14:textId="77777777" w:rsidR="00B0485A" w:rsidRPr="00E3118D" w:rsidRDefault="00B0485A" w:rsidP="000D77E7">
            <w:pPr>
              <w:pStyle w:val="ListParagraph"/>
              <w:rPr>
                <w:rFonts w:eastAsia="Calibri"/>
              </w:rPr>
            </w:pPr>
            <w:r w:rsidRPr="00E3118D">
              <w:rPr>
                <w:rFonts w:eastAsia="Calibri"/>
              </w:rPr>
              <w:t>£60,000</w:t>
            </w:r>
          </w:p>
        </w:tc>
        <w:tc>
          <w:tcPr>
            <w:tcW w:w="1154" w:type="dxa"/>
          </w:tcPr>
          <w:p w14:paraId="3F38F2A2"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06C0FB56" w14:textId="77777777" w:rsidR="00B0485A" w:rsidRPr="00E3118D" w:rsidRDefault="00B0485A" w:rsidP="000D77E7">
            <w:pPr>
              <w:pStyle w:val="ListParagraph"/>
              <w:rPr>
                <w:rFonts w:eastAsia="Calibri"/>
              </w:rPr>
            </w:pPr>
            <w:r w:rsidRPr="00E3118D">
              <w:rPr>
                <w:rFonts w:eastAsia="Calibri"/>
              </w:rPr>
              <w:t xml:space="preserve">Current safety surface will last no more than 2-3 years. Likeliest funding source Taylor Wimpey section 106 </w:t>
            </w:r>
          </w:p>
        </w:tc>
      </w:tr>
      <w:tr w:rsidR="00B0485A" w14:paraId="37B403DE" w14:textId="77777777" w:rsidTr="00965821">
        <w:tc>
          <w:tcPr>
            <w:tcW w:w="3552" w:type="dxa"/>
          </w:tcPr>
          <w:p w14:paraId="48F6D343" w14:textId="77777777" w:rsidR="00B0485A" w:rsidRPr="00E3118D" w:rsidRDefault="00B0485A" w:rsidP="000D77E7">
            <w:pPr>
              <w:pStyle w:val="ListParagraph"/>
              <w:rPr>
                <w:rFonts w:eastAsia="Calibri"/>
              </w:rPr>
            </w:pPr>
            <w:r w:rsidRPr="00E3118D">
              <w:rPr>
                <w:rFonts w:eastAsia="Calibri"/>
              </w:rPr>
              <w:t>Cemetery: Fourth wall in ashes garden</w:t>
            </w:r>
          </w:p>
        </w:tc>
        <w:tc>
          <w:tcPr>
            <w:tcW w:w="1528" w:type="dxa"/>
          </w:tcPr>
          <w:p w14:paraId="40137F7E" w14:textId="77777777" w:rsidR="00B0485A" w:rsidRPr="00E3118D" w:rsidRDefault="00B0485A" w:rsidP="000D77E7">
            <w:pPr>
              <w:pStyle w:val="ListParagraph"/>
              <w:rPr>
                <w:rFonts w:eastAsia="Calibri"/>
              </w:rPr>
            </w:pPr>
            <w:r w:rsidRPr="00E3118D">
              <w:rPr>
                <w:rFonts w:eastAsia="Calibri"/>
              </w:rPr>
              <w:t>£8,000</w:t>
            </w:r>
          </w:p>
        </w:tc>
        <w:tc>
          <w:tcPr>
            <w:tcW w:w="1154" w:type="dxa"/>
          </w:tcPr>
          <w:p w14:paraId="470EC98F"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1D57430D" w14:textId="77777777" w:rsidR="00B0485A" w:rsidRPr="00E3118D" w:rsidRDefault="00B0485A" w:rsidP="000D77E7">
            <w:pPr>
              <w:pStyle w:val="ListParagraph"/>
              <w:rPr>
                <w:rFonts w:eastAsia="Calibri"/>
              </w:rPr>
            </w:pPr>
            <w:r w:rsidRPr="00E3118D">
              <w:rPr>
                <w:rFonts w:eastAsia="Calibri"/>
              </w:rPr>
              <w:t>CIL</w:t>
            </w:r>
          </w:p>
        </w:tc>
      </w:tr>
      <w:tr w:rsidR="00B0485A" w14:paraId="542613E4" w14:textId="77777777" w:rsidTr="00965821">
        <w:tc>
          <w:tcPr>
            <w:tcW w:w="3552" w:type="dxa"/>
          </w:tcPr>
          <w:p w14:paraId="100533B1" w14:textId="77777777" w:rsidR="00B0485A" w:rsidRPr="00E3118D" w:rsidRDefault="00B0485A" w:rsidP="000D77E7">
            <w:pPr>
              <w:pStyle w:val="ListParagraph"/>
              <w:rPr>
                <w:rFonts w:eastAsia="Calibri"/>
              </w:rPr>
            </w:pPr>
            <w:r w:rsidRPr="00E3118D">
              <w:rPr>
                <w:rFonts w:eastAsia="Calibri"/>
              </w:rPr>
              <w:t>Path extension and turning circle at cemetery</w:t>
            </w:r>
          </w:p>
        </w:tc>
        <w:tc>
          <w:tcPr>
            <w:tcW w:w="1528" w:type="dxa"/>
          </w:tcPr>
          <w:p w14:paraId="329CD130" w14:textId="77777777" w:rsidR="00B0485A" w:rsidRPr="00E3118D" w:rsidRDefault="00B0485A" w:rsidP="000D77E7">
            <w:pPr>
              <w:pStyle w:val="ListParagraph"/>
              <w:rPr>
                <w:rFonts w:eastAsia="Calibri"/>
              </w:rPr>
            </w:pPr>
            <w:r w:rsidRPr="00E3118D">
              <w:rPr>
                <w:rFonts w:eastAsia="Calibri"/>
              </w:rPr>
              <w:t>£5,000</w:t>
            </w:r>
          </w:p>
        </w:tc>
        <w:tc>
          <w:tcPr>
            <w:tcW w:w="1154" w:type="dxa"/>
          </w:tcPr>
          <w:p w14:paraId="4511E7A4"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5AF06A2D" w14:textId="77777777" w:rsidR="00B0485A" w:rsidRPr="00E3118D" w:rsidRDefault="00B0485A" w:rsidP="000D77E7">
            <w:pPr>
              <w:pStyle w:val="ListParagraph"/>
              <w:rPr>
                <w:rFonts w:eastAsia="Calibri"/>
              </w:rPr>
            </w:pPr>
            <w:r w:rsidRPr="00E3118D">
              <w:rPr>
                <w:rFonts w:eastAsia="Calibri"/>
              </w:rPr>
              <w:t>Rural Aid or CIL</w:t>
            </w:r>
          </w:p>
        </w:tc>
      </w:tr>
      <w:tr w:rsidR="00B0485A" w14:paraId="7AEF7F5F" w14:textId="77777777" w:rsidTr="00965821">
        <w:tc>
          <w:tcPr>
            <w:tcW w:w="3552" w:type="dxa"/>
          </w:tcPr>
          <w:p w14:paraId="53D5FFF9" w14:textId="77777777" w:rsidR="00B0485A" w:rsidRPr="00E3118D" w:rsidRDefault="00B0485A" w:rsidP="000D77E7">
            <w:pPr>
              <w:pStyle w:val="ListParagraph"/>
              <w:rPr>
                <w:rFonts w:eastAsia="Calibri"/>
              </w:rPr>
            </w:pPr>
            <w:r w:rsidRPr="00E3118D">
              <w:rPr>
                <w:rFonts w:eastAsia="Calibri"/>
              </w:rPr>
              <w:t>Refurbishment of Millstream Meadow play park</w:t>
            </w:r>
          </w:p>
        </w:tc>
        <w:tc>
          <w:tcPr>
            <w:tcW w:w="1528" w:type="dxa"/>
          </w:tcPr>
          <w:p w14:paraId="53C9CDBF" w14:textId="77777777" w:rsidR="00B0485A" w:rsidRPr="00E3118D" w:rsidRDefault="00B0485A" w:rsidP="000D77E7">
            <w:pPr>
              <w:pStyle w:val="ListParagraph"/>
              <w:rPr>
                <w:rFonts w:eastAsia="Calibri"/>
              </w:rPr>
            </w:pPr>
            <w:r w:rsidRPr="00E3118D">
              <w:rPr>
                <w:rFonts w:eastAsia="Calibri"/>
              </w:rPr>
              <w:t>£60,000</w:t>
            </w:r>
          </w:p>
        </w:tc>
        <w:tc>
          <w:tcPr>
            <w:tcW w:w="1154" w:type="dxa"/>
          </w:tcPr>
          <w:p w14:paraId="7FE6ED80"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593254E3" w14:textId="77777777" w:rsidR="00B0485A" w:rsidRPr="00E3118D" w:rsidRDefault="00B0485A" w:rsidP="000D77E7">
            <w:pPr>
              <w:pStyle w:val="ListParagraph"/>
              <w:rPr>
                <w:rFonts w:eastAsia="Calibri"/>
              </w:rPr>
            </w:pPr>
            <w:r w:rsidRPr="00E3118D">
              <w:rPr>
                <w:rFonts w:eastAsia="Calibri"/>
              </w:rPr>
              <w:t>Likeliest funding source Taylor Wimpey section 106</w:t>
            </w:r>
          </w:p>
        </w:tc>
      </w:tr>
      <w:tr w:rsidR="00B0485A" w14:paraId="59C54765" w14:textId="77777777" w:rsidTr="00965821">
        <w:tc>
          <w:tcPr>
            <w:tcW w:w="3552" w:type="dxa"/>
          </w:tcPr>
          <w:p w14:paraId="50F669D4" w14:textId="77777777" w:rsidR="00B0485A" w:rsidRPr="00E3118D" w:rsidRDefault="00B0485A" w:rsidP="000D77E7">
            <w:pPr>
              <w:pStyle w:val="ListParagraph"/>
              <w:rPr>
                <w:rFonts w:eastAsia="Calibri"/>
              </w:rPr>
            </w:pPr>
            <w:r w:rsidRPr="00E3118D">
              <w:rPr>
                <w:rFonts w:eastAsia="Calibri"/>
              </w:rPr>
              <w:t>Path improvements at Tower Hill allotments</w:t>
            </w:r>
          </w:p>
        </w:tc>
        <w:tc>
          <w:tcPr>
            <w:tcW w:w="1528" w:type="dxa"/>
          </w:tcPr>
          <w:p w14:paraId="1846CFD9" w14:textId="77777777" w:rsidR="00B0485A" w:rsidRPr="00E3118D" w:rsidRDefault="00B0485A" w:rsidP="000D77E7">
            <w:pPr>
              <w:pStyle w:val="ListParagraph"/>
              <w:rPr>
                <w:rFonts w:eastAsia="Calibri"/>
              </w:rPr>
            </w:pPr>
            <w:r w:rsidRPr="00E3118D">
              <w:rPr>
                <w:rFonts w:eastAsia="Calibri"/>
              </w:rPr>
              <w:t>£2,000</w:t>
            </w:r>
          </w:p>
        </w:tc>
        <w:tc>
          <w:tcPr>
            <w:tcW w:w="1154" w:type="dxa"/>
          </w:tcPr>
          <w:p w14:paraId="6FA06589" w14:textId="77777777" w:rsidR="00B0485A" w:rsidRPr="00E3118D" w:rsidRDefault="00B0485A" w:rsidP="000D77E7">
            <w:pPr>
              <w:pStyle w:val="ListParagraph"/>
              <w:rPr>
                <w:rFonts w:eastAsia="Calibri"/>
              </w:rPr>
            </w:pPr>
            <w:r w:rsidRPr="00E3118D">
              <w:rPr>
                <w:rFonts w:eastAsia="Calibri"/>
              </w:rPr>
              <w:t>Medium</w:t>
            </w:r>
          </w:p>
        </w:tc>
        <w:tc>
          <w:tcPr>
            <w:tcW w:w="3965" w:type="dxa"/>
          </w:tcPr>
          <w:p w14:paraId="77643153" w14:textId="77777777" w:rsidR="00B0485A" w:rsidRPr="00E3118D" w:rsidRDefault="00B0485A" w:rsidP="000D77E7">
            <w:pPr>
              <w:pStyle w:val="ListParagraph"/>
              <w:rPr>
                <w:rFonts w:eastAsia="Calibri"/>
              </w:rPr>
            </w:pPr>
            <w:r w:rsidRPr="00E3118D">
              <w:rPr>
                <w:rFonts w:eastAsia="Calibri"/>
              </w:rPr>
              <w:t>Rural Aid or CIL</w:t>
            </w:r>
          </w:p>
        </w:tc>
      </w:tr>
      <w:tr w:rsidR="00B0485A" w14:paraId="0F2E5A41" w14:textId="77777777" w:rsidTr="00965821">
        <w:tc>
          <w:tcPr>
            <w:tcW w:w="3552" w:type="dxa"/>
          </w:tcPr>
          <w:p w14:paraId="0050CC7B" w14:textId="77777777" w:rsidR="00B0485A" w:rsidRPr="00E3118D" w:rsidRDefault="00B0485A" w:rsidP="000D77E7">
            <w:pPr>
              <w:pStyle w:val="ListParagraph"/>
              <w:rPr>
                <w:rFonts w:eastAsia="Calibri"/>
              </w:rPr>
            </w:pPr>
            <w:r w:rsidRPr="00E3118D">
              <w:rPr>
                <w:rFonts w:eastAsia="Calibri"/>
              </w:rPr>
              <w:t>Signage at both allotment sites</w:t>
            </w:r>
          </w:p>
        </w:tc>
        <w:tc>
          <w:tcPr>
            <w:tcW w:w="1528" w:type="dxa"/>
          </w:tcPr>
          <w:p w14:paraId="36C1358B" w14:textId="77777777" w:rsidR="00B0485A" w:rsidRPr="00E3118D" w:rsidRDefault="00B0485A" w:rsidP="000D77E7">
            <w:pPr>
              <w:pStyle w:val="ListParagraph"/>
              <w:rPr>
                <w:rFonts w:eastAsia="Calibri"/>
              </w:rPr>
            </w:pPr>
            <w:r w:rsidRPr="00E3118D">
              <w:rPr>
                <w:rFonts w:eastAsia="Calibri"/>
              </w:rPr>
              <w:t>£1,200</w:t>
            </w:r>
          </w:p>
        </w:tc>
        <w:tc>
          <w:tcPr>
            <w:tcW w:w="1154" w:type="dxa"/>
          </w:tcPr>
          <w:p w14:paraId="2D2FEB71" w14:textId="77777777" w:rsidR="00B0485A" w:rsidRPr="00E3118D" w:rsidRDefault="00B0485A" w:rsidP="000D77E7">
            <w:pPr>
              <w:pStyle w:val="ListParagraph"/>
              <w:rPr>
                <w:rFonts w:eastAsia="Calibri"/>
              </w:rPr>
            </w:pPr>
            <w:r w:rsidRPr="00E3118D">
              <w:rPr>
                <w:rFonts w:eastAsia="Calibri"/>
              </w:rPr>
              <w:t>Low</w:t>
            </w:r>
          </w:p>
        </w:tc>
        <w:tc>
          <w:tcPr>
            <w:tcW w:w="3965" w:type="dxa"/>
          </w:tcPr>
          <w:p w14:paraId="22681D07" w14:textId="77777777" w:rsidR="00B0485A" w:rsidRPr="00E3118D" w:rsidRDefault="00B0485A" w:rsidP="000D77E7">
            <w:pPr>
              <w:pStyle w:val="ListParagraph"/>
              <w:rPr>
                <w:rFonts w:eastAsia="Calibri"/>
              </w:rPr>
            </w:pPr>
            <w:r w:rsidRPr="00E3118D">
              <w:rPr>
                <w:rFonts w:eastAsia="Calibri"/>
              </w:rPr>
              <w:t>CIL</w:t>
            </w:r>
          </w:p>
        </w:tc>
      </w:tr>
      <w:tr w:rsidR="00B0485A" w14:paraId="5D428655" w14:textId="77777777" w:rsidTr="00965821">
        <w:tc>
          <w:tcPr>
            <w:tcW w:w="3552" w:type="dxa"/>
          </w:tcPr>
          <w:p w14:paraId="004938BF" w14:textId="77777777" w:rsidR="00B0485A" w:rsidRPr="00E3118D" w:rsidRDefault="00B0485A" w:rsidP="000D77E7">
            <w:pPr>
              <w:pStyle w:val="ListParagraph"/>
              <w:rPr>
                <w:rFonts w:eastAsia="Calibri"/>
              </w:rPr>
            </w:pPr>
            <w:r w:rsidRPr="00E3118D">
              <w:rPr>
                <w:rFonts w:eastAsia="Calibri"/>
              </w:rPr>
              <w:t>Finger posts and conservation area signage</w:t>
            </w:r>
          </w:p>
        </w:tc>
        <w:tc>
          <w:tcPr>
            <w:tcW w:w="1528" w:type="dxa"/>
          </w:tcPr>
          <w:p w14:paraId="1412B5A8" w14:textId="77777777" w:rsidR="00B0485A" w:rsidRPr="00E3118D" w:rsidRDefault="00B0485A" w:rsidP="000D77E7">
            <w:pPr>
              <w:pStyle w:val="ListParagraph"/>
              <w:rPr>
                <w:rFonts w:eastAsia="Calibri"/>
              </w:rPr>
            </w:pPr>
            <w:r w:rsidRPr="00E3118D">
              <w:rPr>
                <w:rFonts w:eastAsia="Calibri"/>
              </w:rPr>
              <w:t>£3,671</w:t>
            </w:r>
          </w:p>
        </w:tc>
        <w:tc>
          <w:tcPr>
            <w:tcW w:w="1154" w:type="dxa"/>
          </w:tcPr>
          <w:p w14:paraId="2CCF9F56" w14:textId="77777777" w:rsidR="00B0485A" w:rsidRPr="00E3118D" w:rsidRDefault="00B0485A" w:rsidP="000D77E7">
            <w:pPr>
              <w:pStyle w:val="ListParagraph"/>
              <w:rPr>
                <w:rFonts w:eastAsia="Calibri"/>
              </w:rPr>
            </w:pPr>
            <w:r w:rsidRPr="00E3118D">
              <w:rPr>
                <w:rFonts w:eastAsia="Calibri"/>
              </w:rPr>
              <w:t>Low</w:t>
            </w:r>
          </w:p>
        </w:tc>
        <w:tc>
          <w:tcPr>
            <w:tcW w:w="3965" w:type="dxa"/>
          </w:tcPr>
          <w:p w14:paraId="34207C04" w14:textId="77777777" w:rsidR="00B0485A" w:rsidRPr="00E3118D" w:rsidRDefault="00B0485A" w:rsidP="000D77E7">
            <w:pPr>
              <w:pStyle w:val="ListParagraph"/>
              <w:rPr>
                <w:rFonts w:eastAsia="Calibri"/>
              </w:rPr>
            </w:pPr>
            <w:r w:rsidRPr="00E3118D">
              <w:rPr>
                <w:rFonts w:eastAsia="Calibri"/>
              </w:rPr>
              <w:t>CIL</w:t>
            </w:r>
          </w:p>
        </w:tc>
      </w:tr>
      <w:tr w:rsidR="00B0485A" w14:paraId="2EED72A5" w14:textId="77777777" w:rsidTr="00965821">
        <w:tc>
          <w:tcPr>
            <w:tcW w:w="3552" w:type="dxa"/>
          </w:tcPr>
          <w:p w14:paraId="5C2865C3" w14:textId="77777777" w:rsidR="00B0485A" w:rsidRPr="00E3118D" w:rsidRDefault="00B0485A" w:rsidP="000D77E7">
            <w:pPr>
              <w:pStyle w:val="ListParagraph"/>
              <w:rPr>
                <w:rFonts w:eastAsia="Calibri"/>
              </w:rPr>
            </w:pPr>
            <w:r w:rsidRPr="00E3118D">
              <w:rPr>
                <w:rFonts w:eastAsia="Calibri"/>
              </w:rPr>
              <w:t xml:space="preserve">Enhancing verge at </w:t>
            </w:r>
            <w:proofErr w:type="spellStart"/>
            <w:r w:rsidRPr="00E3118D">
              <w:rPr>
                <w:rFonts w:eastAsia="Calibri"/>
              </w:rPr>
              <w:t>Lears</w:t>
            </w:r>
            <w:proofErr w:type="spellEnd"/>
            <w:r w:rsidRPr="00E3118D">
              <w:rPr>
                <w:rFonts w:eastAsia="Calibri"/>
              </w:rPr>
              <w:t xml:space="preserve"> Lane</w:t>
            </w:r>
          </w:p>
        </w:tc>
        <w:tc>
          <w:tcPr>
            <w:tcW w:w="1528" w:type="dxa"/>
          </w:tcPr>
          <w:p w14:paraId="14D4BF7C" w14:textId="77777777" w:rsidR="00B0485A" w:rsidRPr="00E3118D" w:rsidRDefault="00B0485A" w:rsidP="000D77E7">
            <w:pPr>
              <w:pStyle w:val="ListParagraph"/>
              <w:rPr>
                <w:rFonts w:eastAsia="Calibri"/>
              </w:rPr>
            </w:pPr>
            <w:r w:rsidRPr="00E3118D">
              <w:rPr>
                <w:rFonts w:eastAsia="Calibri"/>
              </w:rPr>
              <w:t>£1,500</w:t>
            </w:r>
          </w:p>
        </w:tc>
        <w:tc>
          <w:tcPr>
            <w:tcW w:w="1154" w:type="dxa"/>
          </w:tcPr>
          <w:p w14:paraId="40C2C320" w14:textId="77777777" w:rsidR="00B0485A" w:rsidRPr="00E3118D" w:rsidRDefault="00B0485A" w:rsidP="000D77E7">
            <w:pPr>
              <w:pStyle w:val="ListParagraph"/>
              <w:rPr>
                <w:rFonts w:eastAsia="Calibri"/>
              </w:rPr>
            </w:pPr>
            <w:r w:rsidRPr="00E3118D">
              <w:rPr>
                <w:rFonts w:eastAsia="Calibri"/>
              </w:rPr>
              <w:t>Low</w:t>
            </w:r>
          </w:p>
        </w:tc>
        <w:tc>
          <w:tcPr>
            <w:tcW w:w="3965" w:type="dxa"/>
          </w:tcPr>
          <w:p w14:paraId="0AC47C9E" w14:textId="77777777" w:rsidR="00B0485A" w:rsidRPr="00E3118D" w:rsidRDefault="00B0485A" w:rsidP="000D77E7">
            <w:pPr>
              <w:pStyle w:val="ListParagraph"/>
              <w:rPr>
                <w:rFonts w:eastAsia="Calibri"/>
              </w:rPr>
            </w:pPr>
            <w:r w:rsidRPr="00E3118D">
              <w:rPr>
                <w:rFonts w:eastAsia="Calibri"/>
              </w:rPr>
              <w:t>Rural Aid or CIL</w:t>
            </w:r>
          </w:p>
        </w:tc>
      </w:tr>
    </w:tbl>
    <w:p w14:paraId="6653F516" w14:textId="77777777" w:rsidR="00B0485A" w:rsidRDefault="00B0485A" w:rsidP="000D77E7">
      <w:pPr>
        <w:pStyle w:val="Title"/>
      </w:pPr>
    </w:p>
    <w:p w14:paraId="3DEE4255" w14:textId="77777777" w:rsidR="00B0485A" w:rsidRDefault="00B0485A" w:rsidP="000D77E7">
      <w:r>
        <w:t>Priorities:</w:t>
      </w:r>
    </w:p>
    <w:p w14:paraId="78737B96" w14:textId="77777777" w:rsidR="00965821" w:rsidRDefault="00965821" w:rsidP="000D77E7"/>
    <w:p w14:paraId="015918FD" w14:textId="77777777" w:rsidR="00B0485A" w:rsidRDefault="00B0485A" w:rsidP="000D77E7">
      <w:r>
        <w:t>High: Needs to be done in current financial year.</w:t>
      </w:r>
    </w:p>
    <w:p w14:paraId="5220602D" w14:textId="77777777" w:rsidR="00B0485A" w:rsidRDefault="00B0485A" w:rsidP="000D77E7">
      <w:r>
        <w:t>Medium: Should be done within three years</w:t>
      </w:r>
    </w:p>
    <w:p w14:paraId="3F167604" w14:textId="77777777" w:rsidR="00B0485A" w:rsidRPr="007E49E8" w:rsidRDefault="00B0485A" w:rsidP="000D77E7">
      <w:r>
        <w:t>Low: Desirable. Do when funds are available</w:t>
      </w:r>
    </w:p>
    <w:p w14:paraId="5BBA4A53" w14:textId="77777777" w:rsidR="00B0485A" w:rsidRDefault="00B0485A" w:rsidP="000D77E7"/>
    <w:p w14:paraId="14C227F3" w14:textId="77777777" w:rsidR="00595F4E" w:rsidRPr="005A7DF7" w:rsidRDefault="005A7DF7" w:rsidP="00A07B4E">
      <w:pPr>
        <w:pStyle w:val="Heading2"/>
        <w:numPr>
          <w:ilvl w:val="0"/>
          <w:numId w:val="0"/>
        </w:numPr>
        <w:ind w:left="720" w:hanging="360"/>
      </w:pPr>
      <w:r w:rsidRPr="005A7DF7">
        <w:t xml:space="preserve">Appendix 3 - Finance Report </w:t>
      </w:r>
      <w:r>
        <w:t>t</w:t>
      </w:r>
      <w:r w:rsidRPr="005A7DF7">
        <w:t>o Full Council: January 2019</w:t>
      </w:r>
    </w:p>
    <w:p w14:paraId="778347ED" w14:textId="77777777" w:rsidR="00595F4E" w:rsidRDefault="00595F4E" w:rsidP="000D77E7"/>
    <w:p w14:paraId="026B4736" w14:textId="77777777" w:rsidR="00595F4E" w:rsidRPr="000D77E7" w:rsidRDefault="00595F4E" w:rsidP="000D77E7">
      <w:pPr>
        <w:rPr>
          <w:b/>
          <w:bCs/>
        </w:rPr>
      </w:pPr>
      <w:r w:rsidRPr="000D77E7">
        <w:rPr>
          <w:b/>
          <w:bCs/>
        </w:rPr>
        <w:t xml:space="preserve">Balances </w:t>
      </w:r>
      <w:proofErr w:type="gramStart"/>
      <w:r w:rsidRPr="000D77E7">
        <w:rPr>
          <w:b/>
          <w:bCs/>
        </w:rPr>
        <w:t>at</w:t>
      </w:r>
      <w:proofErr w:type="gramEnd"/>
      <w:r w:rsidRPr="000D77E7">
        <w:rPr>
          <w:b/>
          <w:bCs/>
        </w:rPr>
        <w:t xml:space="preserve"> 2 January 2019 </w:t>
      </w:r>
    </w:p>
    <w:p w14:paraId="68979CAF" w14:textId="77777777" w:rsidR="00595F4E" w:rsidRPr="000D77E7" w:rsidRDefault="00595F4E" w:rsidP="000D77E7">
      <w:pPr>
        <w:rPr>
          <w:b/>
          <w:bCs/>
        </w:rPr>
      </w:pPr>
    </w:p>
    <w:p w14:paraId="1B62DD04" w14:textId="77777777" w:rsidR="00595F4E" w:rsidRDefault="00595F4E" w:rsidP="000D77E7">
      <w:pPr>
        <w:pStyle w:val="ListParagraph"/>
      </w:pPr>
    </w:p>
    <w:tbl>
      <w:tblPr>
        <w:tblStyle w:val="TableGrid"/>
        <w:tblW w:w="0" w:type="auto"/>
        <w:tblLook w:val="04A0" w:firstRow="1" w:lastRow="0" w:firstColumn="1" w:lastColumn="0" w:noHBand="0" w:noVBand="1"/>
      </w:tblPr>
      <w:tblGrid>
        <w:gridCol w:w="3399"/>
        <w:gridCol w:w="3396"/>
        <w:gridCol w:w="3399"/>
      </w:tblGrid>
      <w:tr w:rsidR="00595F4E" w:rsidRPr="00E274B3" w14:paraId="77E6B73D" w14:textId="77777777" w:rsidTr="005A7DF7">
        <w:tc>
          <w:tcPr>
            <w:tcW w:w="3473" w:type="dxa"/>
          </w:tcPr>
          <w:p w14:paraId="3AC59B19" w14:textId="77777777" w:rsidR="00595F4E" w:rsidRPr="00E274B3" w:rsidRDefault="00595F4E" w:rsidP="000D77E7">
            <w:pPr>
              <w:pStyle w:val="ListParagraph"/>
            </w:pPr>
            <w:r>
              <w:t>Current account</w:t>
            </w:r>
          </w:p>
        </w:tc>
        <w:tc>
          <w:tcPr>
            <w:tcW w:w="3473" w:type="dxa"/>
          </w:tcPr>
          <w:p w14:paraId="49DBF436" w14:textId="77777777" w:rsidR="00595F4E" w:rsidRPr="00E274B3" w:rsidRDefault="00595F4E" w:rsidP="000D77E7">
            <w:pPr>
              <w:pStyle w:val="ListParagraph"/>
            </w:pPr>
            <w:r w:rsidRPr="00E274B3">
              <w:t>£</w:t>
            </w:r>
            <w:r>
              <w:t>11,581.55</w:t>
            </w:r>
          </w:p>
        </w:tc>
        <w:tc>
          <w:tcPr>
            <w:tcW w:w="3474" w:type="dxa"/>
          </w:tcPr>
          <w:p w14:paraId="16348533" w14:textId="77777777" w:rsidR="00595F4E" w:rsidRPr="00E274B3" w:rsidRDefault="00595F4E" w:rsidP="000D77E7">
            <w:pPr>
              <w:pStyle w:val="ListParagraph"/>
            </w:pPr>
          </w:p>
        </w:tc>
      </w:tr>
      <w:tr w:rsidR="00595F4E" w:rsidRPr="00E274B3" w14:paraId="75A3879F" w14:textId="77777777" w:rsidTr="005A7DF7">
        <w:tc>
          <w:tcPr>
            <w:tcW w:w="3473" w:type="dxa"/>
          </w:tcPr>
          <w:p w14:paraId="69108476" w14:textId="77777777" w:rsidR="00595F4E" w:rsidRPr="00E274B3" w:rsidRDefault="00595F4E" w:rsidP="000D77E7">
            <w:pPr>
              <w:pStyle w:val="ListParagraph"/>
            </w:pPr>
            <w:r w:rsidRPr="00E274B3">
              <w:t>Deposit Account</w:t>
            </w:r>
          </w:p>
        </w:tc>
        <w:tc>
          <w:tcPr>
            <w:tcW w:w="3473" w:type="dxa"/>
          </w:tcPr>
          <w:p w14:paraId="39B692E3" w14:textId="77777777" w:rsidR="00595F4E" w:rsidRPr="00E274B3" w:rsidRDefault="00595F4E" w:rsidP="000D77E7">
            <w:pPr>
              <w:pStyle w:val="ListParagraph"/>
            </w:pPr>
            <w:r w:rsidRPr="00E274B3">
              <w:t>£</w:t>
            </w:r>
            <w:r>
              <w:t>141,702.64</w:t>
            </w:r>
          </w:p>
        </w:tc>
        <w:tc>
          <w:tcPr>
            <w:tcW w:w="3474" w:type="dxa"/>
          </w:tcPr>
          <w:p w14:paraId="2C2DD726" w14:textId="77777777" w:rsidR="00595F4E" w:rsidRPr="00E274B3" w:rsidRDefault="00595F4E" w:rsidP="000D77E7">
            <w:pPr>
              <w:pStyle w:val="ListParagraph"/>
            </w:pPr>
            <w:r>
              <w:t>Since our December meeting £20,000 has been transferred to the current account to meet day to day costs and £6,500 has been transferred to the building maintenance account</w:t>
            </w:r>
          </w:p>
        </w:tc>
      </w:tr>
      <w:tr w:rsidR="00595F4E" w:rsidRPr="00E274B3" w14:paraId="69FF73A3" w14:textId="77777777" w:rsidTr="005A7DF7">
        <w:tc>
          <w:tcPr>
            <w:tcW w:w="3473" w:type="dxa"/>
          </w:tcPr>
          <w:p w14:paraId="1D96CF28" w14:textId="77777777" w:rsidR="00595F4E" w:rsidRPr="00E274B3" w:rsidRDefault="00595F4E" w:rsidP="000D77E7">
            <w:pPr>
              <w:pStyle w:val="ListParagraph"/>
            </w:pPr>
            <w:r>
              <w:t>Building maintenance</w:t>
            </w:r>
            <w:r w:rsidRPr="00E274B3">
              <w:t xml:space="preserve"> account</w:t>
            </w:r>
          </w:p>
        </w:tc>
        <w:tc>
          <w:tcPr>
            <w:tcW w:w="3473" w:type="dxa"/>
          </w:tcPr>
          <w:p w14:paraId="3D95F6B1" w14:textId="77777777" w:rsidR="00595F4E" w:rsidRPr="00E274B3" w:rsidRDefault="00595F4E" w:rsidP="000D77E7">
            <w:pPr>
              <w:pStyle w:val="ListParagraph"/>
            </w:pPr>
            <w:r w:rsidRPr="00E274B3">
              <w:t>£</w:t>
            </w:r>
            <w:r>
              <w:t>6,500.00</w:t>
            </w:r>
          </w:p>
        </w:tc>
        <w:tc>
          <w:tcPr>
            <w:tcW w:w="3474" w:type="dxa"/>
          </w:tcPr>
          <w:p w14:paraId="3D25B0E1" w14:textId="77777777" w:rsidR="00595F4E" w:rsidRPr="00E274B3" w:rsidRDefault="00595F4E" w:rsidP="000D77E7">
            <w:pPr>
              <w:pStyle w:val="ListParagraph"/>
            </w:pPr>
            <w:r>
              <w:t>It was agreed to set aside this amount in the 2018/19 budget. Its primary purpose is for the re-plastering of the Woodway Room.</w:t>
            </w:r>
          </w:p>
        </w:tc>
      </w:tr>
    </w:tbl>
    <w:p w14:paraId="0804347F" w14:textId="77777777" w:rsidR="00595F4E" w:rsidRDefault="00595F4E" w:rsidP="000D77E7"/>
    <w:p w14:paraId="245E9E6A" w14:textId="77777777" w:rsidR="00595F4E" w:rsidRDefault="00595F4E" w:rsidP="000D77E7">
      <w:r>
        <w:t xml:space="preserve">Ring-fenced funds included in the deposit account </w:t>
      </w:r>
      <w:proofErr w:type="gramStart"/>
      <w:r>
        <w:t>above:-</w:t>
      </w:r>
      <w:proofErr w:type="gramEnd"/>
    </w:p>
    <w:p w14:paraId="5CF01DC6" w14:textId="77777777" w:rsidR="00595F4E" w:rsidRDefault="00595F4E" w:rsidP="000D77E7"/>
    <w:p w14:paraId="02B329E6" w14:textId="77777777" w:rsidR="00595F4E" w:rsidRPr="000C6889" w:rsidRDefault="00595F4E" w:rsidP="000D77E7">
      <w:r w:rsidRPr="000C6889">
        <w:t>£</w:t>
      </w:r>
      <w:r>
        <w:t>369</w:t>
      </w:r>
      <w:r w:rsidRPr="000C6889">
        <w:t xml:space="preserve"> from DCC for P3 grant </w:t>
      </w:r>
      <w:r>
        <w:t>(footpaths)</w:t>
      </w:r>
    </w:p>
    <w:p w14:paraId="2E5AFE6C" w14:textId="77777777" w:rsidR="00595F4E" w:rsidRDefault="00595F4E" w:rsidP="000D77E7">
      <w:r w:rsidRPr="000C6889">
        <w:t>£</w:t>
      </w:r>
      <w:r>
        <w:t>2,268</w:t>
      </w:r>
      <w:r w:rsidRPr="000C6889">
        <w:t>: The surplus in the Fore Street project fund</w:t>
      </w:r>
    </w:p>
    <w:p w14:paraId="73DF52F8" w14:textId="77777777" w:rsidR="00595F4E" w:rsidRDefault="00595F4E" w:rsidP="000D77E7">
      <w:r>
        <w:t>£2,039.38 CIL funds (£666.23 received in October 2018)</w:t>
      </w:r>
    </w:p>
    <w:p w14:paraId="597EEDDA" w14:textId="77777777" w:rsidR="00595F4E" w:rsidRDefault="00595F4E" w:rsidP="000D77E7">
      <w:r>
        <w:t>£2,040 from Groundwork UK to cover NDP expenses</w:t>
      </w:r>
    </w:p>
    <w:p w14:paraId="7577A47A" w14:textId="77777777" w:rsidR="00595F4E" w:rsidRDefault="00595F4E" w:rsidP="000D77E7">
      <w:r>
        <w:t>£706 from TDC locality budget for cemetery bench</w:t>
      </w:r>
    </w:p>
    <w:p w14:paraId="09EDC5D3" w14:textId="77777777" w:rsidR="00595F4E" w:rsidRPr="000C6889" w:rsidRDefault="00595F4E" w:rsidP="000D77E7"/>
    <w:p w14:paraId="01CAD98B" w14:textId="77777777" w:rsidR="00595F4E" w:rsidRDefault="00595F4E" w:rsidP="000D77E7">
      <w:r w:rsidRPr="000C6889">
        <w:t>Total: £</w:t>
      </w:r>
      <w:r>
        <w:t>7,420.38</w:t>
      </w:r>
    </w:p>
    <w:p w14:paraId="5E084B36" w14:textId="77777777" w:rsidR="00595F4E" w:rsidRDefault="00595F4E" w:rsidP="000D77E7"/>
    <w:p w14:paraId="7800CCC7" w14:textId="3E4286E3" w:rsidR="00595F4E" w:rsidRDefault="00595F4E" w:rsidP="000D77E7">
      <w:r>
        <w:t>John Carlton</w:t>
      </w:r>
    </w:p>
    <w:p w14:paraId="51BCDEE9" w14:textId="77777777" w:rsidR="00595F4E" w:rsidRDefault="00595F4E" w:rsidP="000D77E7">
      <w:r>
        <w:t>Town Clerk</w:t>
      </w:r>
    </w:p>
    <w:p w14:paraId="55C06AC8" w14:textId="77777777" w:rsidR="00595F4E" w:rsidRPr="00C401A5" w:rsidRDefault="00595F4E" w:rsidP="000D77E7">
      <w:r>
        <w:t xml:space="preserve">2 January 2019 </w:t>
      </w:r>
    </w:p>
    <w:p w14:paraId="51CD6833" w14:textId="77777777" w:rsidR="00595F4E" w:rsidRDefault="00595F4E" w:rsidP="000D77E7"/>
    <w:p w14:paraId="781A4B28" w14:textId="77777777" w:rsidR="00595F4E" w:rsidRPr="005A7DF7" w:rsidRDefault="00595F4E" w:rsidP="00A07B4E">
      <w:pPr>
        <w:pStyle w:val="Heading2"/>
        <w:numPr>
          <w:ilvl w:val="0"/>
          <w:numId w:val="0"/>
        </w:numPr>
        <w:ind w:left="720" w:hanging="360"/>
      </w:pPr>
      <w:r w:rsidRPr="005A7DF7">
        <w:t>Appendix 4</w:t>
      </w:r>
    </w:p>
    <w:p w14:paraId="23C243E1" w14:textId="77777777" w:rsidR="00595F4E" w:rsidRDefault="00595F4E" w:rsidP="000D77E7"/>
    <w:tbl>
      <w:tblPr>
        <w:tblStyle w:val="TableGrid"/>
        <w:tblW w:w="0" w:type="auto"/>
        <w:tblLook w:val="04A0" w:firstRow="1" w:lastRow="0" w:firstColumn="1" w:lastColumn="0" w:noHBand="0" w:noVBand="1"/>
      </w:tblPr>
      <w:tblGrid>
        <w:gridCol w:w="1132"/>
        <w:gridCol w:w="969"/>
        <w:gridCol w:w="1366"/>
        <w:gridCol w:w="1765"/>
        <w:gridCol w:w="1188"/>
        <w:gridCol w:w="1180"/>
        <w:gridCol w:w="1310"/>
        <w:gridCol w:w="1284"/>
      </w:tblGrid>
      <w:tr w:rsidR="00965821" w14:paraId="6AB82CFD" w14:textId="77777777" w:rsidTr="00965821">
        <w:trPr>
          <w:trHeight w:val="439"/>
        </w:trPr>
        <w:tc>
          <w:tcPr>
            <w:tcW w:w="1076" w:type="dxa"/>
            <w:shd w:val="clear" w:color="auto" w:fill="E7E6E6" w:themeFill="background2"/>
          </w:tcPr>
          <w:p w14:paraId="6EB2DC70" w14:textId="77777777" w:rsidR="00D7336B" w:rsidRDefault="00D7336B" w:rsidP="000D77E7">
            <w:pPr>
              <w:pStyle w:val="ListParagraph"/>
            </w:pPr>
            <w:r>
              <w:t>Date</w:t>
            </w:r>
          </w:p>
        </w:tc>
        <w:tc>
          <w:tcPr>
            <w:tcW w:w="989" w:type="dxa"/>
            <w:shd w:val="clear" w:color="auto" w:fill="E7E6E6" w:themeFill="background2"/>
          </w:tcPr>
          <w:p w14:paraId="5EBF9C63" w14:textId="77777777" w:rsidR="00D7336B" w:rsidRDefault="00D7336B" w:rsidP="000D77E7">
            <w:pPr>
              <w:pStyle w:val="ListParagraph"/>
            </w:pPr>
            <w:r>
              <w:t>Cheque No</w:t>
            </w:r>
          </w:p>
        </w:tc>
        <w:tc>
          <w:tcPr>
            <w:tcW w:w="1391" w:type="dxa"/>
            <w:shd w:val="clear" w:color="auto" w:fill="E7E6E6" w:themeFill="background2"/>
          </w:tcPr>
          <w:p w14:paraId="77DF6AC9" w14:textId="77777777" w:rsidR="00D7336B" w:rsidRDefault="00D7336B" w:rsidP="000D77E7">
            <w:pPr>
              <w:pStyle w:val="ListParagraph"/>
            </w:pPr>
            <w:r>
              <w:t>Payee</w:t>
            </w:r>
          </w:p>
        </w:tc>
        <w:tc>
          <w:tcPr>
            <w:tcW w:w="1917" w:type="dxa"/>
            <w:shd w:val="clear" w:color="auto" w:fill="E7E6E6" w:themeFill="background2"/>
          </w:tcPr>
          <w:p w14:paraId="5110A5A4" w14:textId="77777777" w:rsidR="00D7336B" w:rsidRDefault="00D7336B" w:rsidP="000D77E7">
            <w:pPr>
              <w:pStyle w:val="ListParagraph"/>
            </w:pPr>
            <w:r>
              <w:t>Goods/services provided</w:t>
            </w:r>
          </w:p>
        </w:tc>
        <w:tc>
          <w:tcPr>
            <w:tcW w:w="1160" w:type="dxa"/>
            <w:shd w:val="clear" w:color="auto" w:fill="E7E6E6" w:themeFill="background2"/>
          </w:tcPr>
          <w:p w14:paraId="06AF71E7" w14:textId="77777777" w:rsidR="00D7336B" w:rsidRDefault="00D7336B" w:rsidP="000D77E7">
            <w:pPr>
              <w:pStyle w:val="ListParagraph"/>
            </w:pPr>
            <w:r>
              <w:t>Out</w:t>
            </w:r>
          </w:p>
        </w:tc>
        <w:tc>
          <w:tcPr>
            <w:tcW w:w="1160" w:type="dxa"/>
            <w:shd w:val="clear" w:color="auto" w:fill="E7E6E6" w:themeFill="background2"/>
          </w:tcPr>
          <w:p w14:paraId="13B15EEC" w14:textId="77777777" w:rsidR="00D7336B" w:rsidRDefault="00D7336B" w:rsidP="000D77E7">
            <w:pPr>
              <w:pStyle w:val="ListParagraph"/>
            </w:pPr>
            <w:r>
              <w:t>Deposits</w:t>
            </w:r>
          </w:p>
        </w:tc>
        <w:tc>
          <w:tcPr>
            <w:tcW w:w="1271" w:type="dxa"/>
            <w:shd w:val="clear" w:color="auto" w:fill="E7E6E6" w:themeFill="background2"/>
          </w:tcPr>
          <w:p w14:paraId="16933976" w14:textId="77777777" w:rsidR="00D7336B" w:rsidRDefault="00D7336B" w:rsidP="000D77E7">
            <w:pPr>
              <w:pStyle w:val="ListParagraph"/>
            </w:pPr>
            <w:r>
              <w:t>Balance</w:t>
            </w:r>
          </w:p>
        </w:tc>
        <w:tc>
          <w:tcPr>
            <w:tcW w:w="1230" w:type="dxa"/>
            <w:shd w:val="clear" w:color="auto" w:fill="E7E6E6" w:themeFill="background2"/>
          </w:tcPr>
          <w:p w14:paraId="29102069" w14:textId="77777777" w:rsidR="00D7336B" w:rsidRDefault="00D7336B" w:rsidP="000D77E7">
            <w:pPr>
              <w:pStyle w:val="ListParagraph"/>
            </w:pPr>
            <w:r>
              <w:t>Checked (Initials and date)</w:t>
            </w:r>
          </w:p>
        </w:tc>
      </w:tr>
      <w:tr w:rsidR="00D7336B" w14:paraId="45EA77AC" w14:textId="77777777" w:rsidTr="00965821">
        <w:tc>
          <w:tcPr>
            <w:tcW w:w="1076" w:type="dxa"/>
          </w:tcPr>
          <w:p w14:paraId="36A2E5BD" w14:textId="77777777" w:rsidR="00D7336B" w:rsidRDefault="00D7336B" w:rsidP="000D77E7">
            <w:pPr>
              <w:pStyle w:val="ListParagraph"/>
            </w:pPr>
          </w:p>
        </w:tc>
        <w:tc>
          <w:tcPr>
            <w:tcW w:w="989" w:type="dxa"/>
          </w:tcPr>
          <w:p w14:paraId="225458DB" w14:textId="77777777" w:rsidR="00D7336B" w:rsidRDefault="00D7336B" w:rsidP="000D77E7">
            <w:pPr>
              <w:pStyle w:val="ListParagraph"/>
            </w:pPr>
          </w:p>
        </w:tc>
        <w:tc>
          <w:tcPr>
            <w:tcW w:w="1391" w:type="dxa"/>
          </w:tcPr>
          <w:p w14:paraId="18E19131" w14:textId="77777777" w:rsidR="00D7336B" w:rsidRDefault="00D7336B" w:rsidP="000D77E7">
            <w:pPr>
              <w:pStyle w:val="ListParagraph"/>
            </w:pPr>
          </w:p>
        </w:tc>
        <w:tc>
          <w:tcPr>
            <w:tcW w:w="1917" w:type="dxa"/>
          </w:tcPr>
          <w:p w14:paraId="208BD128" w14:textId="77777777" w:rsidR="00D7336B" w:rsidRDefault="00D7336B" w:rsidP="000D77E7">
            <w:pPr>
              <w:pStyle w:val="ListParagraph"/>
            </w:pPr>
          </w:p>
        </w:tc>
        <w:tc>
          <w:tcPr>
            <w:tcW w:w="1160" w:type="dxa"/>
          </w:tcPr>
          <w:p w14:paraId="2EE3A288" w14:textId="77777777" w:rsidR="00D7336B" w:rsidRDefault="00D7336B" w:rsidP="000D77E7">
            <w:pPr>
              <w:pStyle w:val="ListParagraph"/>
            </w:pPr>
          </w:p>
        </w:tc>
        <w:tc>
          <w:tcPr>
            <w:tcW w:w="1160" w:type="dxa"/>
          </w:tcPr>
          <w:p w14:paraId="6DDEFB51" w14:textId="77777777" w:rsidR="00D7336B" w:rsidRDefault="00D7336B" w:rsidP="000D77E7">
            <w:pPr>
              <w:pStyle w:val="ListParagraph"/>
            </w:pPr>
          </w:p>
        </w:tc>
        <w:tc>
          <w:tcPr>
            <w:tcW w:w="1271" w:type="dxa"/>
          </w:tcPr>
          <w:p w14:paraId="1E5C504F" w14:textId="77777777" w:rsidR="00D7336B" w:rsidRPr="005F6453" w:rsidRDefault="00D7336B" w:rsidP="000D77E7">
            <w:pPr>
              <w:pStyle w:val="ListParagraph"/>
            </w:pPr>
            <w:r>
              <w:t>£10,894.79</w:t>
            </w:r>
          </w:p>
        </w:tc>
        <w:tc>
          <w:tcPr>
            <w:tcW w:w="1230" w:type="dxa"/>
          </w:tcPr>
          <w:p w14:paraId="5681A02B" w14:textId="77777777" w:rsidR="00D7336B" w:rsidRDefault="00D7336B" w:rsidP="000D77E7">
            <w:pPr>
              <w:pStyle w:val="ListParagraph"/>
            </w:pPr>
          </w:p>
        </w:tc>
      </w:tr>
      <w:tr w:rsidR="00D7336B" w14:paraId="21E6F219" w14:textId="77777777" w:rsidTr="00965821">
        <w:trPr>
          <w:trHeight w:val="481"/>
        </w:trPr>
        <w:tc>
          <w:tcPr>
            <w:tcW w:w="1076" w:type="dxa"/>
          </w:tcPr>
          <w:p w14:paraId="4EFDEA75" w14:textId="77777777" w:rsidR="00D7336B" w:rsidRDefault="00D7336B" w:rsidP="000D77E7">
            <w:pPr>
              <w:pStyle w:val="ListParagraph"/>
            </w:pPr>
            <w:r>
              <w:t>4/12/18</w:t>
            </w:r>
          </w:p>
        </w:tc>
        <w:tc>
          <w:tcPr>
            <w:tcW w:w="989" w:type="dxa"/>
          </w:tcPr>
          <w:p w14:paraId="7E1876B2" w14:textId="77777777" w:rsidR="00D7336B" w:rsidRDefault="00D7336B" w:rsidP="000D77E7">
            <w:pPr>
              <w:pStyle w:val="ListParagraph"/>
            </w:pPr>
            <w:r>
              <w:t>DD</w:t>
            </w:r>
          </w:p>
        </w:tc>
        <w:tc>
          <w:tcPr>
            <w:tcW w:w="1391" w:type="dxa"/>
          </w:tcPr>
          <w:p w14:paraId="0B8E95F6" w14:textId="77777777" w:rsidR="00D7336B" w:rsidRDefault="00D7336B" w:rsidP="000D77E7">
            <w:pPr>
              <w:pStyle w:val="ListParagraph"/>
            </w:pPr>
            <w:r>
              <w:t>SAGE</w:t>
            </w:r>
          </w:p>
        </w:tc>
        <w:tc>
          <w:tcPr>
            <w:tcW w:w="1917" w:type="dxa"/>
          </w:tcPr>
          <w:p w14:paraId="781BA540" w14:textId="77777777" w:rsidR="00D7336B" w:rsidRDefault="00D7336B" w:rsidP="000D77E7">
            <w:pPr>
              <w:pStyle w:val="ListParagraph"/>
            </w:pPr>
            <w:r>
              <w:t>Accounts package</w:t>
            </w:r>
          </w:p>
        </w:tc>
        <w:tc>
          <w:tcPr>
            <w:tcW w:w="1160" w:type="dxa"/>
          </w:tcPr>
          <w:p w14:paraId="579F92DE" w14:textId="77777777" w:rsidR="00D7336B" w:rsidRDefault="00D7336B" w:rsidP="000D77E7">
            <w:pPr>
              <w:pStyle w:val="ListParagraph"/>
            </w:pPr>
            <w:r>
              <w:t>£33.10</w:t>
            </w:r>
          </w:p>
        </w:tc>
        <w:tc>
          <w:tcPr>
            <w:tcW w:w="1160" w:type="dxa"/>
          </w:tcPr>
          <w:p w14:paraId="1FD229FD" w14:textId="77777777" w:rsidR="00D7336B" w:rsidRDefault="00965821" w:rsidP="000D77E7">
            <w:pPr>
              <w:pStyle w:val="ListParagraph"/>
            </w:pPr>
            <w:r>
              <w:t>£0</w:t>
            </w:r>
          </w:p>
        </w:tc>
        <w:tc>
          <w:tcPr>
            <w:tcW w:w="1271" w:type="dxa"/>
          </w:tcPr>
          <w:p w14:paraId="5CA1927E" w14:textId="77777777" w:rsidR="00D7336B" w:rsidRDefault="00D7336B" w:rsidP="000D77E7">
            <w:pPr>
              <w:pStyle w:val="ListParagraph"/>
            </w:pPr>
            <w:r>
              <w:t>£10,861.69</w:t>
            </w:r>
          </w:p>
        </w:tc>
        <w:tc>
          <w:tcPr>
            <w:tcW w:w="1230" w:type="dxa"/>
          </w:tcPr>
          <w:p w14:paraId="3D7DE5D5" w14:textId="77777777" w:rsidR="00D7336B" w:rsidRDefault="00D7336B" w:rsidP="000D77E7">
            <w:pPr>
              <w:pStyle w:val="ListParagraph"/>
            </w:pPr>
          </w:p>
        </w:tc>
      </w:tr>
      <w:tr w:rsidR="00965821" w14:paraId="63913013" w14:textId="77777777" w:rsidTr="00965821">
        <w:trPr>
          <w:trHeight w:val="416"/>
        </w:trPr>
        <w:tc>
          <w:tcPr>
            <w:tcW w:w="1076" w:type="dxa"/>
          </w:tcPr>
          <w:p w14:paraId="33E27B21" w14:textId="77777777" w:rsidR="00965821" w:rsidRDefault="00965821" w:rsidP="000D77E7">
            <w:pPr>
              <w:pStyle w:val="ListParagraph"/>
            </w:pPr>
            <w:r>
              <w:t>9/12/18</w:t>
            </w:r>
          </w:p>
        </w:tc>
        <w:tc>
          <w:tcPr>
            <w:tcW w:w="989" w:type="dxa"/>
          </w:tcPr>
          <w:p w14:paraId="129A76DC" w14:textId="77777777" w:rsidR="00965821" w:rsidRDefault="00965821" w:rsidP="000D77E7">
            <w:pPr>
              <w:pStyle w:val="ListParagraph"/>
            </w:pPr>
            <w:r>
              <w:t>DD</w:t>
            </w:r>
          </w:p>
        </w:tc>
        <w:tc>
          <w:tcPr>
            <w:tcW w:w="1391" w:type="dxa"/>
          </w:tcPr>
          <w:p w14:paraId="4ACE8F8B" w14:textId="77777777" w:rsidR="00965821" w:rsidRDefault="00965821" w:rsidP="000D77E7">
            <w:pPr>
              <w:pStyle w:val="ListParagraph"/>
            </w:pPr>
            <w:r>
              <w:t>Aviva</w:t>
            </w:r>
          </w:p>
        </w:tc>
        <w:tc>
          <w:tcPr>
            <w:tcW w:w="1917" w:type="dxa"/>
          </w:tcPr>
          <w:p w14:paraId="7165951E" w14:textId="77777777" w:rsidR="00965821" w:rsidRDefault="00965821" w:rsidP="000D77E7">
            <w:pPr>
              <w:pStyle w:val="ListParagraph"/>
            </w:pPr>
            <w:r>
              <w:t>Monthly insurance premium</w:t>
            </w:r>
          </w:p>
        </w:tc>
        <w:tc>
          <w:tcPr>
            <w:tcW w:w="1160" w:type="dxa"/>
          </w:tcPr>
          <w:p w14:paraId="6116A6FE" w14:textId="77777777" w:rsidR="00965821" w:rsidRDefault="00965821" w:rsidP="000D77E7">
            <w:pPr>
              <w:pStyle w:val="ListParagraph"/>
            </w:pPr>
            <w:r>
              <w:t>£533.77</w:t>
            </w:r>
          </w:p>
        </w:tc>
        <w:tc>
          <w:tcPr>
            <w:tcW w:w="1160" w:type="dxa"/>
          </w:tcPr>
          <w:p w14:paraId="3D114B4B" w14:textId="77777777" w:rsidR="00965821" w:rsidRDefault="00965821" w:rsidP="000D77E7">
            <w:pPr>
              <w:pStyle w:val="ListParagraph"/>
            </w:pPr>
            <w:r w:rsidRPr="00D8260F">
              <w:t>£0</w:t>
            </w:r>
          </w:p>
        </w:tc>
        <w:tc>
          <w:tcPr>
            <w:tcW w:w="1271" w:type="dxa"/>
          </w:tcPr>
          <w:p w14:paraId="5B826119" w14:textId="77777777" w:rsidR="00965821" w:rsidRDefault="00965821" w:rsidP="000D77E7">
            <w:pPr>
              <w:pStyle w:val="ListParagraph"/>
            </w:pPr>
            <w:r>
              <w:t>£10,327.92</w:t>
            </w:r>
          </w:p>
        </w:tc>
        <w:tc>
          <w:tcPr>
            <w:tcW w:w="1230" w:type="dxa"/>
          </w:tcPr>
          <w:p w14:paraId="33D3E8A7" w14:textId="77777777" w:rsidR="00965821" w:rsidRDefault="00965821" w:rsidP="000D77E7">
            <w:pPr>
              <w:pStyle w:val="ListParagraph"/>
            </w:pPr>
          </w:p>
        </w:tc>
      </w:tr>
      <w:tr w:rsidR="00965821" w14:paraId="052D62BA" w14:textId="77777777" w:rsidTr="00965821">
        <w:tc>
          <w:tcPr>
            <w:tcW w:w="1076" w:type="dxa"/>
          </w:tcPr>
          <w:p w14:paraId="53EE27D6" w14:textId="77777777" w:rsidR="00965821" w:rsidRDefault="00965821" w:rsidP="000D77E7">
            <w:pPr>
              <w:pStyle w:val="ListParagraph"/>
            </w:pPr>
            <w:r>
              <w:t>15/12/18</w:t>
            </w:r>
          </w:p>
        </w:tc>
        <w:tc>
          <w:tcPr>
            <w:tcW w:w="989" w:type="dxa"/>
          </w:tcPr>
          <w:p w14:paraId="727B1BE6" w14:textId="77777777" w:rsidR="00965821" w:rsidRDefault="00965821" w:rsidP="000D77E7">
            <w:pPr>
              <w:pStyle w:val="ListParagraph"/>
            </w:pPr>
            <w:r>
              <w:t>DD</w:t>
            </w:r>
          </w:p>
        </w:tc>
        <w:tc>
          <w:tcPr>
            <w:tcW w:w="1391" w:type="dxa"/>
          </w:tcPr>
          <w:p w14:paraId="77EA3A9E" w14:textId="77777777" w:rsidR="00965821" w:rsidRDefault="00965821" w:rsidP="000D77E7">
            <w:pPr>
              <w:pStyle w:val="ListParagraph"/>
            </w:pPr>
            <w:r>
              <w:t>TDC</w:t>
            </w:r>
          </w:p>
        </w:tc>
        <w:tc>
          <w:tcPr>
            <w:tcW w:w="1917" w:type="dxa"/>
          </w:tcPr>
          <w:p w14:paraId="6FD7A72C" w14:textId="77777777" w:rsidR="00965821" w:rsidRDefault="00965821" w:rsidP="000D77E7">
            <w:pPr>
              <w:pStyle w:val="ListParagraph"/>
            </w:pPr>
            <w:r>
              <w:t>Rates (cemetery)</w:t>
            </w:r>
          </w:p>
        </w:tc>
        <w:tc>
          <w:tcPr>
            <w:tcW w:w="1160" w:type="dxa"/>
          </w:tcPr>
          <w:p w14:paraId="3F3532DA" w14:textId="77777777" w:rsidR="00965821" w:rsidRDefault="00965821" w:rsidP="000D77E7">
            <w:pPr>
              <w:pStyle w:val="ListParagraph"/>
            </w:pPr>
            <w:r>
              <w:t>£106.00</w:t>
            </w:r>
          </w:p>
        </w:tc>
        <w:tc>
          <w:tcPr>
            <w:tcW w:w="1160" w:type="dxa"/>
          </w:tcPr>
          <w:p w14:paraId="76ECB660" w14:textId="77777777" w:rsidR="00965821" w:rsidRDefault="00965821" w:rsidP="000D77E7">
            <w:pPr>
              <w:pStyle w:val="ListParagraph"/>
            </w:pPr>
            <w:r w:rsidRPr="00D8260F">
              <w:t>£0</w:t>
            </w:r>
          </w:p>
        </w:tc>
        <w:tc>
          <w:tcPr>
            <w:tcW w:w="1271" w:type="dxa"/>
          </w:tcPr>
          <w:p w14:paraId="721D7144" w14:textId="77777777" w:rsidR="00965821" w:rsidRDefault="00965821" w:rsidP="000D77E7">
            <w:pPr>
              <w:pStyle w:val="ListParagraph"/>
            </w:pPr>
            <w:r>
              <w:t>£10,221.92</w:t>
            </w:r>
          </w:p>
        </w:tc>
        <w:tc>
          <w:tcPr>
            <w:tcW w:w="1230" w:type="dxa"/>
          </w:tcPr>
          <w:p w14:paraId="6E8F2939" w14:textId="77777777" w:rsidR="00965821" w:rsidRDefault="00965821" w:rsidP="000D77E7">
            <w:pPr>
              <w:pStyle w:val="ListParagraph"/>
            </w:pPr>
          </w:p>
        </w:tc>
      </w:tr>
      <w:tr w:rsidR="00965821" w14:paraId="41EAD2DE" w14:textId="77777777" w:rsidTr="00965821">
        <w:tc>
          <w:tcPr>
            <w:tcW w:w="1076" w:type="dxa"/>
          </w:tcPr>
          <w:p w14:paraId="39312627" w14:textId="77777777" w:rsidR="00965821" w:rsidRDefault="00965821" w:rsidP="000D77E7">
            <w:pPr>
              <w:pStyle w:val="ListParagraph"/>
            </w:pPr>
            <w:r>
              <w:t>18/12/18</w:t>
            </w:r>
          </w:p>
        </w:tc>
        <w:tc>
          <w:tcPr>
            <w:tcW w:w="989" w:type="dxa"/>
          </w:tcPr>
          <w:p w14:paraId="2D9182EE" w14:textId="77777777" w:rsidR="00965821" w:rsidRDefault="00965821" w:rsidP="000D77E7">
            <w:pPr>
              <w:pStyle w:val="ListParagraph"/>
            </w:pPr>
            <w:r>
              <w:t>DD</w:t>
            </w:r>
          </w:p>
        </w:tc>
        <w:tc>
          <w:tcPr>
            <w:tcW w:w="1391" w:type="dxa"/>
          </w:tcPr>
          <w:p w14:paraId="4258B95B" w14:textId="77777777" w:rsidR="00965821" w:rsidRDefault="00965821" w:rsidP="000D77E7">
            <w:pPr>
              <w:pStyle w:val="ListParagraph"/>
            </w:pPr>
            <w:r>
              <w:t>SAGE</w:t>
            </w:r>
          </w:p>
        </w:tc>
        <w:tc>
          <w:tcPr>
            <w:tcW w:w="1917" w:type="dxa"/>
          </w:tcPr>
          <w:p w14:paraId="60CBAA2E" w14:textId="77777777" w:rsidR="00965821" w:rsidRDefault="00965821" w:rsidP="000D77E7">
            <w:pPr>
              <w:pStyle w:val="ListParagraph"/>
            </w:pPr>
            <w:r>
              <w:t>Additional user fee</w:t>
            </w:r>
          </w:p>
        </w:tc>
        <w:tc>
          <w:tcPr>
            <w:tcW w:w="1160" w:type="dxa"/>
          </w:tcPr>
          <w:p w14:paraId="004C838D" w14:textId="77777777" w:rsidR="00965821" w:rsidRDefault="00965821" w:rsidP="000D77E7">
            <w:pPr>
              <w:pStyle w:val="ListParagraph"/>
            </w:pPr>
            <w:r>
              <w:t>£6-00</w:t>
            </w:r>
          </w:p>
        </w:tc>
        <w:tc>
          <w:tcPr>
            <w:tcW w:w="1160" w:type="dxa"/>
          </w:tcPr>
          <w:p w14:paraId="125F6DB9" w14:textId="77777777" w:rsidR="00965821" w:rsidRDefault="00965821" w:rsidP="000D77E7">
            <w:pPr>
              <w:pStyle w:val="ListParagraph"/>
            </w:pPr>
            <w:r w:rsidRPr="00D8260F">
              <w:t>£0</w:t>
            </w:r>
          </w:p>
        </w:tc>
        <w:tc>
          <w:tcPr>
            <w:tcW w:w="1271" w:type="dxa"/>
          </w:tcPr>
          <w:p w14:paraId="72012035" w14:textId="77777777" w:rsidR="00965821" w:rsidRDefault="00965821" w:rsidP="000D77E7">
            <w:pPr>
              <w:pStyle w:val="ListParagraph"/>
            </w:pPr>
            <w:r>
              <w:t>£10,215.92</w:t>
            </w:r>
          </w:p>
        </w:tc>
        <w:tc>
          <w:tcPr>
            <w:tcW w:w="1230" w:type="dxa"/>
          </w:tcPr>
          <w:p w14:paraId="303D7CD5" w14:textId="77777777" w:rsidR="00965821" w:rsidRDefault="00965821" w:rsidP="000D77E7">
            <w:pPr>
              <w:pStyle w:val="ListParagraph"/>
            </w:pPr>
          </w:p>
        </w:tc>
      </w:tr>
      <w:tr w:rsidR="00965821" w14:paraId="078842BC" w14:textId="77777777" w:rsidTr="00965821">
        <w:tc>
          <w:tcPr>
            <w:tcW w:w="1076" w:type="dxa"/>
          </w:tcPr>
          <w:p w14:paraId="68A8602B" w14:textId="77777777" w:rsidR="00965821" w:rsidRDefault="00965821" w:rsidP="000D77E7">
            <w:pPr>
              <w:pStyle w:val="ListParagraph"/>
            </w:pPr>
            <w:r>
              <w:t>15/12/18</w:t>
            </w:r>
          </w:p>
        </w:tc>
        <w:tc>
          <w:tcPr>
            <w:tcW w:w="989" w:type="dxa"/>
          </w:tcPr>
          <w:p w14:paraId="1E7E4371" w14:textId="77777777" w:rsidR="00965821" w:rsidRDefault="00965821" w:rsidP="000D77E7">
            <w:pPr>
              <w:pStyle w:val="ListParagraph"/>
            </w:pPr>
            <w:r>
              <w:t>DD</w:t>
            </w:r>
          </w:p>
        </w:tc>
        <w:tc>
          <w:tcPr>
            <w:tcW w:w="1391" w:type="dxa"/>
          </w:tcPr>
          <w:p w14:paraId="6CEDF627" w14:textId="77777777" w:rsidR="00965821" w:rsidRDefault="00965821" w:rsidP="000D77E7">
            <w:pPr>
              <w:pStyle w:val="ListParagraph"/>
            </w:pPr>
            <w:proofErr w:type="spellStart"/>
            <w:r>
              <w:t>CompWiz</w:t>
            </w:r>
            <w:proofErr w:type="spellEnd"/>
          </w:p>
        </w:tc>
        <w:tc>
          <w:tcPr>
            <w:tcW w:w="1917" w:type="dxa"/>
          </w:tcPr>
          <w:p w14:paraId="0009278A" w14:textId="77777777" w:rsidR="00965821" w:rsidRDefault="00965821" w:rsidP="000D77E7">
            <w:pPr>
              <w:pStyle w:val="ListParagraph"/>
            </w:pPr>
            <w:r>
              <w:t>IT Maintenance contract</w:t>
            </w:r>
          </w:p>
        </w:tc>
        <w:tc>
          <w:tcPr>
            <w:tcW w:w="1160" w:type="dxa"/>
          </w:tcPr>
          <w:p w14:paraId="7A3E85DD" w14:textId="77777777" w:rsidR="00965821" w:rsidRDefault="00965821" w:rsidP="000D77E7">
            <w:pPr>
              <w:pStyle w:val="ListParagraph"/>
            </w:pPr>
            <w:r>
              <w:t>£54-00</w:t>
            </w:r>
          </w:p>
        </w:tc>
        <w:tc>
          <w:tcPr>
            <w:tcW w:w="1160" w:type="dxa"/>
          </w:tcPr>
          <w:p w14:paraId="4BA259FC" w14:textId="77777777" w:rsidR="00965821" w:rsidRDefault="00965821" w:rsidP="000D77E7">
            <w:pPr>
              <w:pStyle w:val="ListParagraph"/>
            </w:pPr>
            <w:r w:rsidRPr="00D8260F">
              <w:t>£0</w:t>
            </w:r>
          </w:p>
        </w:tc>
        <w:tc>
          <w:tcPr>
            <w:tcW w:w="1271" w:type="dxa"/>
          </w:tcPr>
          <w:p w14:paraId="2E62F2FD" w14:textId="77777777" w:rsidR="00965821" w:rsidRDefault="00965821" w:rsidP="000D77E7">
            <w:pPr>
              <w:pStyle w:val="ListParagraph"/>
            </w:pPr>
            <w:r>
              <w:t>£10,161.92</w:t>
            </w:r>
          </w:p>
        </w:tc>
        <w:tc>
          <w:tcPr>
            <w:tcW w:w="1230" w:type="dxa"/>
          </w:tcPr>
          <w:p w14:paraId="2510909B" w14:textId="77777777" w:rsidR="00965821" w:rsidRDefault="00965821" w:rsidP="000D77E7">
            <w:pPr>
              <w:pStyle w:val="ListParagraph"/>
            </w:pPr>
          </w:p>
        </w:tc>
      </w:tr>
      <w:tr w:rsidR="00965821" w14:paraId="3E618F46" w14:textId="77777777" w:rsidTr="00965821">
        <w:tc>
          <w:tcPr>
            <w:tcW w:w="1076" w:type="dxa"/>
          </w:tcPr>
          <w:p w14:paraId="1174D129" w14:textId="77777777" w:rsidR="00965821" w:rsidRDefault="00965821" w:rsidP="000D77E7">
            <w:pPr>
              <w:pStyle w:val="ListParagraph"/>
            </w:pPr>
            <w:r>
              <w:t>1/12/18</w:t>
            </w:r>
          </w:p>
        </w:tc>
        <w:tc>
          <w:tcPr>
            <w:tcW w:w="989" w:type="dxa"/>
          </w:tcPr>
          <w:p w14:paraId="4988C179" w14:textId="77777777" w:rsidR="00965821" w:rsidRDefault="00965821" w:rsidP="000D77E7">
            <w:pPr>
              <w:pStyle w:val="ListParagraph"/>
            </w:pPr>
            <w:r>
              <w:t>DD</w:t>
            </w:r>
          </w:p>
        </w:tc>
        <w:tc>
          <w:tcPr>
            <w:tcW w:w="1391" w:type="dxa"/>
          </w:tcPr>
          <w:p w14:paraId="1E7325E9" w14:textId="77777777" w:rsidR="00965821" w:rsidRDefault="00965821" w:rsidP="000D77E7">
            <w:pPr>
              <w:pStyle w:val="ListParagraph"/>
            </w:pPr>
            <w:r>
              <w:t>SWW</w:t>
            </w:r>
          </w:p>
        </w:tc>
        <w:tc>
          <w:tcPr>
            <w:tcW w:w="1917" w:type="dxa"/>
          </w:tcPr>
          <w:p w14:paraId="42822526" w14:textId="77777777" w:rsidR="00965821" w:rsidRDefault="00965821" w:rsidP="000D77E7">
            <w:pPr>
              <w:pStyle w:val="ListParagraph"/>
            </w:pPr>
            <w:r>
              <w:t>Water (WR)</w:t>
            </w:r>
          </w:p>
        </w:tc>
        <w:tc>
          <w:tcPr>
            <w:tcW w:w="1160" w:type="dxa"/>
          </w:tcPr>
          <w:p w14:paraId="15D803EA" w14:textId="77777777" w:rsidR="00965821" w:rsidRDefault="00965821" w:rsidP="000D77E7">
            <w:pPr>
              <w:pStyle w:val="ListParagraph"/>
            </w:pPr>
            <w:r>
              <w:t>£48.69</w:t>
            </w:r>
          </w:p>
        </w:tc>
        <w:tc>
          <w:tcPr>
            <w:tcW w:w="1160" w:type="dxa"/>
          </w:tcPr>
          <w:p w14:paraId="1B1AEB12" w14:textId="77777777" w:rsidR="00965821" w:rsidRDefault="00965821" w:rsidP="000D77E7">
            <w:pPr>
              <w:pStyle w:val="ListParagraph"/>
            </w:pPr>
            <w:r w:rsidRPr="00D8260F">
              <w:t>£0</w:t>
            </w:r>
          </w:p>
        </w:tc>
        <w:tc>
          <w:tcPr>
            <w:tcW w:w="1271" w:type="dxa"/>
          </w:tcPr>
          <w:p w14:paraId="72B8DAD1" w14:textId="77777777" w:rsidR="00965821" w:rsidRDefault="00965821" w:rsidP="000D77E7">
            <w:pPr>
              <w:pStyle w:val="ListParagraph"/>
            </w:pPr>
            <w:r>
              <w:t>£10,113.23</w:t>
            </w:r>
          </w:p>
        </w:tc>
        <w:tc>
          <w:tcPr>
            <w:tcW w:w="1230" w:type="dxa"/>
          </w:tcPr>
          <w:p w14:paraId="38AF767E" w14:textId="77777777" w:rsidR="00965821" w:rsidRDefault="00965821" w:rsidP="000D77E7">
            <w:pPr>
              <w:pStyle w:val="ListParagraph"/>
            </w:pPr>
          </w:p>
        </w:tc>
      </w:tr>
      <w:tr w:rsidR="00965821" w14:paraId="10EB7C4E" w14:textId="77777777" w:rsidTr="00965821">
        <w:tc>
          <w:tcPr>
            <w:tcW w:w="1076" w:type="dxa"/>
          </w:tcPr>
          <w:p w14:paraId="3FC23F8E" w14:textId="77777777" w:rsidR="00965821" w:rsidRDefault="00965821" w:rsidP="000D77E7">
            <w:pPr>
              <w:pStyle w:val="ListParagraph"/>
            </w:pPr>
            <w:r>
              <w:t>1/12/18</w:t>
            </w:r>
          </w:p>
        </w:tc>
        <w:tc>
          <w:tcPr>
            <w:tcW w:w="989" w:type="dxa"/>
          </w:tcPr>
          <w:p w14:paraId="1A0CFD3C" w14:textId="77777777" w:rsidR="00965821" w:rsidRDefault="00965821" w:rsidP="000D77E7">
            <w:pPr>
              <w:pStyle w:val="ListParagraph"/>
            </w:pPr>
            <w:r>
              <w:t>DD</w:t>
            </w:r>
          </w:p>
        </w:tc>
        <w:tc>
          <w:tcPr>
            <w:tcW w:w="1391" w:type="dxa"/>
          </w:tcPr>
          <w:p w14:paraId="7F5BA7AE" w14:textId="77777777" w:rsidR="00965821" w:rsidRDefault="00965821" w:rsidP="000D77E7">
            <w:pPr>
              <w:pStyle w:val="ListParagraph"/>
            </w:pPr>
            <w:r>
              <w:t>SWW</w:t>
            </w:r>
          </w:p>
        </w:tc>
        <w:tc>
          <w:tcPr>
            <w:tcW w:w="1917" w:type="dxa"/>
          </w:tcPr>
          <w:p w14:paraId="7A3CC9F3" w14:textId="77777777" w:rsidR="00965821" w:rsidRDefault="00965821" w:rsidP="000D77E7">
            <w:pPr>
              <w:pStyle w:val="ListParagraph"/>
            </w:pPr>
            <w:r>
              <w:t>Water (TH)</w:t>
            </w:r>
          </w:p>
        </w:tc>
        <w:tc>
          <w:tcPr>
            <w:tcW w:w="1160" w:type="dxa"/>
          </w:tcPr>
          <w:p w14:paraId="091C6658" w14:textId="77777777" w:rsidR="00965821" w:rsidRDefault="00965821" w:rsidP="000D77E7">
            <w:pPr>
              <w:pStyle w:val="ListParagraph"/>
            </w:pPr>
            <w:r>
              <w:t>£234-00</w:t>
            </w:r>
          </w:p>
        </w:tc>
        <w:tc>
          <w:tcPr>
            <w:tcW w:w="1160" w:type="dxa"/>
          </w:tcPr>
          <w:p w14:paraId="218EE336" w14:textId="77777777" w:rsidR="00965821" w:rsidRDefault="00965821" w:rsidP="000D77E7">
            <w:pPr>
              <w:pStyle w:val="ListParagraph"/>
            </w:pPr>
            <w:r w:rsidRPr="00D8260F">
              <w:t>£0</w:t>
            </w:r>
          </w:p>
        </w:tc>
        <w:tc>
          <w:tcPr>
            <w:tcW w:w="1271" w:type="dxa"/>
          </w:tcPr>
          <w:p w14:paraId="01AF4CA9" w14:textId="77777777" w:rsidR="00965821" w:rsidRDefault="00965821" w:rsidP="000D77E7">
            <w:pPr>
              <w:pStyle w:val="ListParagraph"/>
            </w:pPr>
            <w:r>
              <w:t>£9,871.23</w:t>
            </w:r>
          </w:p>
        </w:tc>
        <w:tc>
          <w:tcPr>
            <w:tcW w:w="1230" w:type="dxa"/>
          </w:tcPr>
          <w:p w14:paraId="3D1CB228" w14:textId="77777777" w:rsidR="00965821" w:rsidRDefault="00965821" w:rsidP="000D77E7">
            <w:pPr>
              <w:pStyle w:val="ListParagraph"/>
            </w:pPr>
            <w:r>
              <w:t>Reduces to £26 from 1/1/19</w:t>
            </w:r>
          </w:p>
        </w:tc>
      </w:tr>
      <w:tr w:rsidR="00965821" w14:paraId="2DBC063B" w14:textId="77777777" w:rsidTr="00965821">
        <w:tc>
          <w:tcPr>
            <w:tcW w:w="1076" w:type="dxa"/>
          </w:tcPr>
          <w:p w14:paraId="350C89AA" w14:textId="77777777" w:rsidR="00965821" w:rsidRDefault="00965821" w:rsidP="000D77E7">
            <w:pPr>
              <w:pStyle w:val="ListParagraph"/>
            </w:pPr>
            <w:r>
              <w:t>15/12/18</w:t>
            </w:r>
          </w:p>
        </w:tc>
        <w:tc>
          <w:tcPr>
            <w:tcW w:w="989" w:type="dxa"/>
          </w:tcPr>
          <w:p w14:paraId="3D0A039E" w14:textId="77777777" w:rsidR="00965821" w:rsidRDefault="00965821" w:rsidP="000D77E7">
            <w:pPr>
              <w:pStyle w:val="ListParagraph"/>
            </w:pPr>
            <w:r>
              <w:t>DD</w:t>
            </w:r>
          </w:p>
        </w:tc>
        <w:tc>
          <w:tcPr>
            <w:tcW w:w="1391" w:type="dxa"/>
          </w:tcPr>
          <w:p w14:paraId="44399B77" w14:textId="77777777" w:rsidR="00965821" w:rsidRDefault="00965821" w:rsidP="000D77E7">
            <w:pPr>
              <w:pStyle w:val="ListParagraph"/>
            </w:pPr>
            <w:proofErr w:type="spellStart"/>
            <w:r>
              <w:t>Marsland</w:t>
            </w:r>
            <w:proofErr w:type="spellEnd"/>
            <w:r>
              <w:t xml:space="preserve"> Nash</w:t>
            </w:r>
          </w:p>
        </w:tc>
        <w:tc>
          <w:tcPr>
            <w:tcW w:w="1917" w:type="dxa"/>
          </w:tcPr>
          <w:p w14:paraId="710E009D" w14:textId="77777777" w:rsidR="00965821" w:rsidRDefault="00965821" w:rsidP="000D77E7">
            <w:pPr>
              <w:pStyle w:val="ListParagraph"/>
            </w:pPr>
            <w:r>
              <w:t>Payroll</w:t>
            </w:r>
          </w:p>
        </w:tc>
        <w:tc>
          <w:tcPr>
            <w:tcW w:w="1160" w:type="dxa"/>
          </w:tcPr>
          <w:p w14:paraId="413A85D0" w14:textId="77777777" w:rsidR="00965821" w:rsidRDefault="00965821" w:rsidP="000D77E7">
            <w:pPr>
              <w:pStyle w:val="ListParagraph"/>
            </w:pPr>
            <w:r>
              <w:t>£42.00</w:t>
            </w:r>
          </w:p>
        </w:tc>
        <w:tc>
          <w:tcPr>
            <w:tcW w:w="1160" w:type="dxa"/>
          </w:tcPr>
          <w:p w14:paraId="7D2C6349" w14:textId="77777777" w:rsidR="00965821" w:rsidRDefault="00965821" w:rsidP="000D77E7">
            <w:pPr>
              <w:pStyle w:val="ListParagraph"/>
            </w:pPr>
            <w:r w:rsidRPr="00D8260F">
              <w:t>£0</w:t>
            </w:r>
          </w:p>
        </w:tc>
        <w:tc>
          <w:tcPr>
            <w:tcW w:w="1271" w:type="dxa"/>
          </w:tcPr>
          <w:p w14:paraId="2AE9E8D9" w14:textId="77777777" w:rsidR="00965821" w:rsidRDefault="00965821" w:rsidP="000D77E7">
            <w:pPr>
              <w:pStyle w:val="ListParagraph"/>
            </w:pPr>
            <w:r>
              <w:t>£9,829.23</w:t>
            </w:r>
          </w:p>
        </w:tc>
        <w:tc>
          <w:tcPr>
            <w:tcW w:w="1230" w:type="dxa"/>
          </w:tcPr>
          <w:p w14:paraId="6A969416" w14:textId="77777777" w:rsidR="00965821" w:rsidRDefault="00965821" w:rsidP="000D77E7">
            <w:pPr>
              <w:pStyle w:val="ListParagraph"/>
            </w:pPr>
          </w:p>
        </w:tc>
      </w:tr>
      <w:tr w:rsidR="00965821" w14:paraId="08510211" w14:textId="77777777" w:rsidTr="00965821">
        <w:tc>
          <w:tcPr>
            <w:tcW w:w="1076" w:type="dxa"/>
          </w:tcPr>
          <w:p w14:paraId="2147D10A" w14:textId="77777777" w:rsidR="00965821" w:rsidRDefault="00965821" w:rsidP="000D77E7">
            <w:pPr>
              <w:pStyle w:val="ListParagraph"/>
            </w:pPr>
            <w:r>
              <w:t>8/12/18</w:t>
            </w:r>
          </w:p>
        </w:tc>
        <w:tc>
          <w:tcPr>
            <w:tcW w:w="989" w:type="dxa"/>
          </w:tcPr>
          <w:p w14:paraId="5B2B2AAC" w14:textId="77777777" w:rsidR="00965821" w:rsidRDefault="00965821" w:rsidP="000D77E7">
            <w:pPr>
              <w:pStyle w:val="ListParagraph"/>
            </w:pPr>
            <w:r>
              <w:t>DD</w:t>
            </w:r>
          </w:p>
        </w:tc>
        <w:tc>
          <w:tcPr>
            <w:tcW w:w="1391" w:type="dxa"/>
          </w:tcPr>
          <w:p w14:paraId="2210F19C" w14:textId="77777777" w:rsidR="00965821" w:rsidRDefault="00965821" w:rsidP="000D77E7">
            <w:pPr>
              <w:pStyle w:val="ListParagraph"/>
            </w:pPr>
            <w:r>
              <w:t>SSE</w:t>
            </w:r>
          </w:p>
        </w:tc>
        <w:tc>
          <w:tcPr>
            <w:tcW w:w="1917" w:type="dxa"/>
          </w:tcPr>
          <w:p w14:paraId="7F11C170" w14:textId="77777777" w:rsidR="00965821" w:rsidRDefault="00965821" w:rsidP="000D77E7">
            <w:pPr>
              <w:pStyle w:val="ListParagraph"/>
            </w:pPr>
            <w:r>
              <w:t>Electricity Q3</w:t>
            </w:r>
          </w:p>
        </w:tc>
        <w:tc>
          <w:tcPr>
            <w:tcW w:w="1160" w:type="dxa"/>
          </w:tcPr>
          <w:p w14:paraId="6736E8BC" w14:textId="77777777" w:rsidR="00965821" w:rsidRDefault="00965821" w:rsidP="000D77E7">
            <w:pPr>
              <w:pStyle w:val="ListParagraph"/>
            </w:pPr>
            <w:r>
              <w:t>£1,430.78</w:t>
            </w:r>
          </w:p>
        </w:tc>
        <w:tc>
          <w:tcPr>
            <w:tcW w:w="1160" w:type="dxa"/>
          </w:tcPr>
          <w:p w14:paraId="408B68A9" w14:textId="77777777" w:rsidR="00965821" w:rsidRDefault="00965821" w:rsidP="000D77E7">
            <w:pPr>
              <w:pStyle w:val="ListParagraph"/>
            </w:pPr>
            <w:r w:rsidRPr="00D8260F">
              <w:t>£0</w:t>
            </w:r>
          </w:p>
        </w:tc>
        <w:tc>
          <w:tcPr>
            <w:tcW w:w="1271" w:type="dxa"/>
          </w:tcPr>
          <w:p w14:paraId="3F3AF89B" w14:textId="77777777" w:rsidR="00965821" w:rsidRDefault="00965821" w:rsidP="000D77E7">
            <w:pPr>
              <w:pStyle w:val="ListParagraph"/>
            </w:pPr>
            <w:r>
              <w:t>£8,398.45</w:t>
            </w:r>
          </w:p>
        </w:tc>
        <w:tc>
          <w:tcPr>
            <w:tcW w:w="1230" w:type="dxa"/>
          </w:tcPr>
          <w:p w14:paraId="54602AA6" w14:textId="77777777" w:rsidR="00965821" w:rsidRDefault="00965821" w:rsidP="000D77E7">
            <w:pPr>
              <w:pStyle w:val="ListParagraph"/>
            </w:pPr>
          </w:p>
        </w:tc>
      </w:tr>
      <w:tr w:rsidR="00965821" w14:paraId="128A844E" w14:textId="77777777" w:rsidTr="00965821">
        <w:tc>
          <w:tcPr>
            <w:tcW w:w="1076" w:type="dxa"/>
          </w:tcPr>
          <w:p w14:paraId="26C8FEE6" w14:textId="77777777" w:rsidR="00965821" w:rsidRDefault="00965821" w:rsidP="000D77E7">
            <w:pPr>
              <w:pStyle w:val="ListParagraph"/>
            </w:pPr>
            <w:r>
              <w:t>3/12/18</w:t>
            </w:r>
          </w:p>
        </w:tc>
        <w:tc>
          <w:tcPr>
            <w:tcW w:w="989" w:type="dxa"/>
          </w:tcPr>
          <w:p w14:paraId="07E7844A" w14:textId="77777777" w:rsidR="00965821" w:rsidRDefault="00965821" w:rsidP="000D77E7">
            <w:pPr>
              <w:pStyle w:val="ListParagraph"/>
            </w:pPr>
            <w:r>
              <w:t>ACT</w:t>
            </w:r>
          </w:p>
        </w:tc>
        <w:tc>
          <w:tcPr>
            <w:tcW w:w="1391" w:type="dxa"/>
          </w:tcPr>
          <w:p w14:paraId="57CAD057" w14:textId="77777777" w:rsidR="00965821" w:rsidRDefault="00965821" w:rsidP="000D77E7">
            <w:pPr>
              <w:pStyle w:val="ListParagraph"/>
            </w:pPr>
            <w:r>
              <w:t>IAC</w:t>
            </w:r>
          </w:p>
        </w:tc>
        <w:tc>
          <w:tcPr>
            <w:tcW w:w="1917" w:type="dxa"/>
          </w:tcPr>
          <w:p w14:paraId="1AA7820F" w14:textId="77777777" w:rsidR="00965821" w:rsidRDefault="00965821" w:rsidP="000D77E7">
            <w:pPr>
              <w:pStyle w:val="ListParagraph"/>
            </w:pPr>
            <w:r>
              <w:t>Interim internal audit</w:t>
            </w:r>
          </w:p>
        </w:tc>
        <w:tc>
          <w:tcPr>
            <w:tcW w:w="1160" w:type="dxa"/>
          </w:tcPr>
          <w:p w14:paraId="273534DF" w14:textId="77777777" w:rsidR="00965821" w:rsidRDefault="00965821" w:rsidP="000D77E7">
            <w:pPr>
              <w:pStyle w:val="ListParagraph"/>
            </w:pPr>
            <w:r>
              <w:t>£462.00</w:t>
            </w:r>
          </w:p>
        </w:tc>
        <w:tc>
          <w:tcPr>
            <w:tcW w:w="1160" w:type="dxa"/>
          </w:tcPr>
          <w:p w14:paraId="3F3A0410" w14:textId="77777777" w:rsidR="00965821" w:rsidRDefault="00965821" w:rsidP="000D77E7">
            <w:pPr>
              <w:pStyle w:val="ListParagraph"/>
            </w:pPr>
            <w:r w:rsidRPr="00D8260F">
              <w:t>£0</w:t>
            </w:r>
          </w:p>
        </w:tc>
        <w:tc>
          <w:tcPr>
            <w:tcW w:w="1271" w:type="dxa"/>
          </w:tcPr>
          <w:p w14:paraId="2FBAA45E" w14:textId="77777777" w:rsidR="00965821" w:rsidRDefault="00965821" w:rsidP="000D77E7">
            <w:pPr>
              <w:pStyle w:val="ListParagraph"/>
            </w:pPr>
            <w:r>
              <w:t>£7,936.45</w:t>
            </w:r>
          </w:p>
        </w:tc>
        <w:tc>
          <w:tcPr>
            <w:tcW w:w="1230" w:type="dxa"/>
          </w:tcPr>
          <w:p w14:paraId="264079B9" w14:textId="77777777" w:rsidR="00965821" w:rsidRDefault="00965821" w:rsidP="000D77E7">
            <w:pPr>
              <w:pStyle w:val="ListParagraph"/>
            </w:pPr>
          </w:p>
        </w:tc>
      </w:tr>
      <w:tr w:rsidR="00965821" w14:paraId="0FC0CA23" w14:textId="77777777" w:rsidTr="00965821">
        <w:tc>
          <w:tcPr>
            <w:tcW w:w="1076" w:type="dxa"/>
          </w:tcPr>
          <w:p w14:paraId="67024C7F" w14:textId="77777777" w:rsidR="00965821" w:rsidRDefault="00965821" w:rsidP="000D77E7">
            <w:pPr>
              <w:pStyle w:val="ListParagraph"/>
            </w:pPr>
            <w:r>
              <w:t>3/12/18</w:t>
            </w:r>
          </w:p>
        </w:tc>
        <w:tc>
          <w:tcPr>
            <w:tcW w:w="989" w:type="dxa"/>
          </w:tcPr>
          <w:p w14:paraId="5E3D8BC3" w14:textId="77777777" w:rsidR="00965821" w:rsidRDefault="00965821" w:rsidP="000D77E7">
            <w:pPr>
              <w:pStyle w:val="ListParagraph"/>
            </w:pPr>
            <w:r>
              <w:t>ACT</w:t>
            </w:r>
          </w:p>
        </w:tc>
        <w:tc>
          <w:tcPr>
            <w:tcW w:w="1391" w:type="dxa"/>
          </w:tcPr>
          <w:p w14:paraId="7A2799B1" w14:textId="77777777" w:rsidR="00965821" w:rsidRDefault="00965821" w:rsidP="000D77E7">
            <w:pPr>
              <w:pStyle w:val="ListParagraph"/>
            </w:pPr>
            <w:r>
              <w:t>S J Shelley</w:t>
            </w:r>
          </w:p>
        </w:tc>
        <w:tc>
          <w:tcPr>
            <w:tcW w:w="1917" w:type="dxa"/>
          </w:tcPr>
          <w:p w14:paraId="5C40240B" w14:textId="77777777" w:rsidR="00965821" w:rsidRDefault="00965821" w:rsidP="000D77E7">
            <w:pPr>
              <w:pStyle w:val="ListParagraph"/>
            </w:pPr>
            <w:r>
              <w:t>2 new LED lights in WR kitchen. Clean lights in WR &amp; LH and replace two lamps. Replace two external lights</w:t>
            </w:r>
          </w:p>
        </w:tc>
        <w:tc>
          <w:tcPr>
            <w:tcW w:w="1160" w:type="dxa"/>
          </w:tcPr>
          <w:p w14:paraId="23B3A6DE" w14:textId="77777777" w:rsidR="00965821" w:rsidRDefault="00965821" w:rsidP="000D77E7">
            <w:pPr>
              <w:pStyle w:val="ListParagraph"/>
            </w:pPr>
            <w:r>
              <w:t>£960.00</w:t>
            </w:r>
          </w:p>
        </w:tc>
        <w:tc>
          <w:tcPr>
            <w:tcW w:w="1160" w:type="dxa"/>
          </w:tcPr>
          <w:p w14:paraId="3E156991" w14:textId="77777777" w:rsidR="00965821" w:rsidRDefault="00965821" w:rsidP="000D77E7">
            <w:pPr>
              <w:pStyle w:val="ListParagraph"/>
            </w:pPr>
            <w:r w:rsidRPr="00D8260F">
              <w:t>£0</w:t>
            </w:r>
          </w:p>
        </w:tc>
        <w:tc>
          <w:tcPr>
            <w:tcW w:w="1271" w:type="dxa"/>
          </w:tcPr>
          <w:p w14:paraId="567FAE20" w14:textId="77777777" w:rsidR="00965821" w:rsidRDefault="00965821" w:rsidP="000D77E7">
            <w:pPr>
              <w:pStyle w:val="ListParagraph"/>
            </w:pPr>
            <w:r>
              <w:t>£6,976,45</w:t>
            </w:r>
          </w:p>
        </w:tc>
        <w:tc>
          <w:tcPr>
            <w:tcW w:w="1230" w:type="dxa"/>
          </w:tcPr>
          <w:p w14:paraId="7B47E247" w14:textId="77777777" w:rsidR="00965821" w:rsidRDefault="00965821" w:rsidP="000D77E7">
            <w:pPr>
              <w:pStyle w:val="ListParagraph"/>
            </w:pPr>
          </w:p>
        </w:tc>
      </w:tr>
      <w:tr w:rsidR="00965821" w14:paraId="09B3CD28" w14:textId="77777777" w:rsidTr="00965821">
        <w:tc>
          <w:tcPr>
            <w:tcW w:w="1076" w:type="dxa"/>
          </w:tcPr>
          <w:p w14:paraId="72175C6E" w14:textId="77777777" w:rsidR="00965821" w:rsidRDefault="00965821" w:rsidP="000D77E7">
            <w:pPr>
              <w:pStyle w:val="ListParagraph"/>
            </w:pPr>
            <w:r>
              <w:t>3/12/18</w:t>
            </w:r>
          </w:p>
        </w:tc>
        <w:tc>
          <w:tcPr>
            <w:tcW w:w="989" w:type="dxa"/>
          </w:tcPr>
          <w:p w14:paraId="0541DF40" w14:textId="77777777" w:rsidR="00965821" w:rsidRDefault="00965821" w:rsidP="000D77E7">
            <w:pPr>
              <w:pStyle w:val="ListParagraph"/>
            </w:pPr>
            <w:r>
              <w:t>ACT</w:t>
            </w:r>
          </w:p>
        </w:tc>
        <w:tc>
          <w:tcPr>
            <w:tcW w:w="1391" w:type="dxa"/>
          </w:tcPr>
          <w:p w14:paraId="4B1E5452" w14:textId="77777777" w:rsidR="00965821" w:rsidRDefault="00965821" w:rsidP="000D77E7">
            <w:pPr>
              <w:pStyle w:val="ListParagraph"/>
            </w:pPr>
            <w:r>
              <w:t>Angela Holmes</w:t>
            </w:r>
          </w:p>
        </w:tc>
        <w:tc>
          <w:tcPr>
            <w:tcW w:w="1917" w:type="dxa"/>
          </w:tcPr>
          <w:p w14:paraId="65959EDC" w14:textId="77777777" w:rsidR="00965821" w:rsidRDefault="00965821" w:rsidP="000D77E7">
            <w:pPr>
              <w:pStyle w:val="ListParagraph"/>
            </w:pPr>
            <w:r>
              <w:t xml:space="preserve">Repair and </w:t>
            </w:r>
            <w:proofErr w:type="spellStart"/>
            <w:r>
              <w:t>resite</w:t>
            </w:r>
            <w:proofErr w:type="spellEnd"/>
            <w:r>
              <w:t xml:space="preserve"> sculpture</w:t>
            </w:r>
          </w:p>
        </w:tc>
        <w:tc>
          <w:tcPr>
            <w:tcW w:w="1160" w:type="dxa"/>
          </w:tcPr>
          <w:p w14:paraId="37FC4C4B" w14:textId="77777777" w:rsidR="00965821" w:rsidRDefault="00965821" w:rsidP="000D77E7">
            <w:pPr>
              <w:pStyle w:val="ListParagraph"/>
            </w:pPr>
            <w:r>
              <w:t>£200.00</w:t>
            </w:r>
          </w:p>
        </w:tc>
        <w:tc>
          <w:tcPr>
            <w:tcW w:w="1160" w:type="dxa"/>
          </w:tcPr>
          <w:p w14:paraId="6507A213" w14:textId="77777777" w:rsidR="00965821" w:rsidRDefault="00965821" w:rsidP="000D77E7">
            <w:pPr>
              <w:pStyle w:val="ListParagraph"/>
            </w:pPr>
            <w:r w:rsidRPr="00D8260F">
              <w:t>£0</w:t>
            </w:r>
          </w:p>
        </w:tc>
        <w:tc>
          <w:tcPr>
            <w:tcW w:w="1271" w:type="dxa"/>
          </w:tcPr>
          <w:p w14:paraId="70E1A205" w14:textId="77777777" w:rsidR="00965821" w:rsidRDefault="00965821" w:rsidP="000D77E7">
            <w:pPr>
              <w:pStyle w:val="ListParagraph"/>
            </w:pPr>
            <w:r>
              <w:t>£6,776.45</w:t>
            </w:r>
          </w:p>
        </w:tc>
        <w:tc>
          <w:tcPr>
            <w:tcW w:w="1230" w:type="dxa"/>
          </w:tcPr>
          <w:p w14:paraId="1B1181F8" w14:textId="77777777" w:rsidR="00965821" w:rsidRDefault="00965821" w:rsidP="000D77E7">
            <w:pPr>
              <w:pStyle w:val="ListParagraph"/>
            </w:pPr>
          </w:p>
        </w:tc>
      </w:tr>
      <w:tr w:rsidR="00965821" w14:paraId="525B33F1" w14:textId="77777777" w:rsidTr="00965821">
        <w:tc>
          <w:tcPr>
            <w:tcW w:w="1076" w:type="dxa"/>
          </w:tcPr>
          <w:p w14:paraId="51D224A3" w14:textId="77777777" w:rsidR="00965821" w:rsidRDefault="00965821" w:rsidP="000D77E7">
            <w:pPr>
              <w:pStyle w:val="ListParagraph"/>
            </w:pPr>
            <w:r>
              <w:t>6/12/18</w:t>
            </w:r>
          </w:p>
        </w:tc>
        <w:tc>
          <w:tcPr>
            <w:tcW w:w="989" w:type="dxa"/>
          </w:tcPr>
          <w:p w14:paraId="05D46865" w14:textId="77777777" w:rsidR="00965821" w:rsidRDefault="00965821" w:rsidP="000D77E7">
            <w:pPr>
              <w:pStyle w:val="ListParagraph"/>
            </w:pPr>
            <w:r>
              <w:t>ACT</w:t>
            </w:r>
          </w:p>
        </w:tc>
        <w:tc>
          <w:tcPr>
            <w:tcW w:w="1391" w:type="dxa"/>
          </w:tcPr>
          <w:p w14:paraId="40B5A2BD" w14:textId="77777777" w:rsidR="00965821" w:rsidRDefault="00965821" w:rsidP="000D77E7">
            <w:pPr>
              <w:pStyle w:val="ListParagraph"/>
            </w:pPr>
            <w:r>
              <w:t>DCC</w:t>
            </w:r>
          </w:p>
        </w:tc>
        <w:tc>
          <w:tcPr>
            <w:tcW w:w="1917" w:type="dxa"/>
          </w:tcPr>
          <w:p w14:paraId="13310168" w14:textId="77777777" w:rsidR="00965821" w:rsidRDefault="00965821" w:rsidP="000D77E7">
            <w:pPr>
              <w:pStyle w:val="ListParagraph"/>
            </w:pPr>
            <w:r>
              <w:t>Supply and fitting of vehicle activated speed sign on Station Hill</w:t>
            </w:r>
          </w:p>
        </w:tc>
        <w:tc>
          <w:tcPr>
            <w:tcW w:w="1160" w:type="dxa"/>
          </w:tcPr>
          <w:p w14:paraId="5A0FB6F7" w14:textId="77777777" w:rsidR="00965821" w:rsidRDefault="00965821" w:rsidP="000D77E7">
            <w:pPr>
              <w:pStyle w:val="ListParagraph"/>
            </w:pPr>
            <w:r>
              <w:t>£2,100</w:t>
            </w:r>
          </w:p>
        </w:tc>
        <w:tc>
          <w:tcPr>
            <w:tcW w:w="1160" w:type="dxa"/>
          </w:tcPr>
          <w:p w14:paraId="27EB06CF" w14:textId="77777777" w:rsidR="00965821" w:rsidRDefault="00965821" w:rsidP="000D77E7">
            <w:pPr>
              <w:pStyle w:val="ListParagraph"/>
            </w:pPr>
            <w:r w:rsidRPr="00D8260F">
              <w:t>£0</w:t>
            </w:r>
          </w:p>
        </w:tc>
        <w:tc>
          <w:tcPr>
            <w:tcW w:w="1271" w:type="dxa"/>
          </w:tcPr>
          <w:p w14:paraId="7E710E4F" w14:textId="77777777" w:rsidR="00965821" w:rsidRDefault="00965821" w:rsidP="000D77E7">
            <w:pPr>
              <w:pStyle w:val="ListParagraph"/>
            </w:pPr>
            <w:r>
              <w:t>£4,676.45</w:t>
            </w:r>
          </w:p>
        </w:tc>
        <w:tc>
          <w:tcPr>
            <w:tcW w:w="1230" w:type="dxa"/>
          </w:tcPr>
          <w:p w14:paraId="523EE81B" w14:textId="77777777" w:rsidR="00965821" w:rsidRDefault="00965821" w:rsidP="000D77E7">
            <w:pPr>
              <w:pStyle w:val="ListParagraph"/>
            </w:pPr>
          </w:p>
        </w:tc>
      </w:tr>
      <w:tr w:rsidR="00965821" w14:paraId="62C5B08E" w14:textId="77777777" w:rsidTr="00965821">
        <w:tc>
          <w:tcPr>
            <w:tcW w:w="1076" w:type="dxa"/>
          </w:tcPr>
          <w:p w14:paraId="0FE4801E" w14:textId="77777777" w:rsidR="00965821" w:rsidRDefault="00965821" w:rsidP="000D77E7">
            <w:pPr>
              <w:pStyle w:val="ListParagraph"/>
            </w:pPr>
            <w:r>
              <w:t>6/12/18</w:t>
            </w:r>
          </w:p>
        </w:tc>
        <w:tc>
          <w:tcPr>
            <w:tcW w:w="989" w:type="dxa"/>
          </w:tcPr>
          <w:p w14:paraId="4C13B106" w14:textId="77777777" w:rsidR="00965821" w:rsidRDefault="00965821" w:rsidP="000D77E7">
            <w:pPr>
              <w:pStyle w:val="ListParagraph"/>
            </w:pPr>
            <w:r>
              <w:t>ACT</w:t>
            </w:r>
          </w:p>
        </w:tc>
        <w:tc>
          <w:tcPr>
            <w:tcW w:w="1391" w:type="dxa"/>
          </w:tcPr>
          <w:p w14:paraId="2A7B20E0" w14:textId="77777777" w:rsidR="00965821" w:rsidRDefault="00965821" w:rsidP="000D77E7">
            <w:pPr>
              <w:pStyle w:val="ListParagraph"/>
            </w:pPr>
            <w:r>
              <w:t>Masons Kings</w:t>
            </w:r>
          </w:p>
        </w:tc>
        <w:tc>
          <w:tcPr>
            <w:tcW w:w="1917" w:type="dxa"/>
          </w:tcPr>
          <w:p w14:paraId="50A90837" w14:textId="77777777" w:rsidR="00965821" w:rsidRDefault="00965821" w:rsidP="000D77E7">
            <w:pPr>
              <w:pStyle w:val="ListParagraph"/>
            </w:pPr>
            <w:r>
              <w:t>Nipple grease</w:t>
            </w:r>
          </w:p>
        </w:tc>
        <w:tc>
          <w:tcPr>
            <w:tcW w:w="1160" w:type="dxa"/>
          </w:tcPr>
          <w:p w14:paraId="7FAD13D2" w14:textId="77777777" w:rsidR="00965821" w:rsidRDefault="00965821" w:rsidP="000D77E7">
            <w:pPr>
              <w:pStyle w:val="ListParagraph"/>
            </w:pPr>
            <w:r>
              <w:t>£9.22</w:t>
            </w:r>
          </w:p>
        </w:tc>
        <w:tc>
          <w:tcPr>
            <w:tcW w:w="1160" w:type="dxa"/>
          </w:tcPr>
          <w:p w14:paraId="2DDE6A6F" w14:textId="77777777" w:rsidR="00965821" w:rsidRDefault="00965821" w:rsidP="000D77E7">
            <w:pPr>
              <w:pStyle w:val="ListParagraph"/>
            </w:pPr>
            <w:r w:rsidRPr="00D8260F">
              <w:t>£0</w:t>
            </w:r>
          </w:p>
        </w:tc>
        <w:tc>
          <w:tcPr>
            <w:tcW w:w="1271" w:type="dxa"/>
          </w:tcPr>
          <w:p w14:paraId="48A5E3A3" w14:textId="77777777" w:rsidR="00965821" w:rsidRDefault="00965821" w:rsidP="000D77E7">
            <w:pPr>
              <w:pStyle w:val="ListParagraph"/>
            </w:pPr>
            <w:r>
              <w:t>£4,667.23</w:t>
            </w:r>
          </w:p>
        </w:tc>
        <w:tc>
          <w:tcPr>
            <w:tcW w:w="1230" w:type="dxa"/>
          </w:tcPr>
          <w:p w14:paraId="1F1AD0B7" w14:textId="77777777" w:rsidR="00965821" w:rsidRDefault="00965821" w:rsidP="000D77E7">
            <w:pPr>
              <w:pStyle w:val="ListParagraph"/>
            </w:pPr>
          </w:p>
        </w:tc>
      </w:tr>
      <w:tr w:rsidR="00D7336B" w14:paraId="02E27B42" w14:textId="77777777" w:rsidTr="00965821">
        <w:tc>
          <w:tcPr>
            <w:tcW w:w="1076" w:type="dxa"/>
          </w:tcPr>
          <w:p w14:paraId="55131AA4" w14:textId="77777777" w:rsidR="00D7336B" w:rsidRDefault="00D7336B" w:rsidP="000D77E7">
            <w:pPr>
              <w:pStyle w:val="ListParagraph"/>
            </w:pPr>
            <w:r>
              <w:t>5/12/18</w:t>
            </w:r>
          </w:p>
        </w:tc>
        <w:tc>
          <w:tcPr>
            <w:tcW w:w="989" w:type="dxa"/>
          </w:tcPr>
          <w:p w14:paraId="58F1E45C" w14:textId="77777777" w:rsidR="00D7336B" w:rsidRDefault="00D7336B" w:rsidP="000D77E7">
            <w:pPr>
              <w:pStyle w:val="ListParagraph"/>
            </w:pPr>
          </w:p>
        </w:tc>
        <w:tc>
          <w:tcPr>
            <w:tcW w:w="1391" w:type="dxa"/>
          </w:tcPr>
          <w:p w14:paraId="52D29502" w14:textId="77777777" w:rsidR="00D7336B" w:rsidRDefault="00D7336B" w:rsidP="000D77E7">
            <w:pPr>
              <w:pStyle w:val="ListParagraph"/>
            </w:pPr>
            <w:r>
              <w:t>TDC</w:t>
            </w:r>
          </w:p>
        </w:tc>
        <w:tc>
          <w:tcPr>
            <w:tcW w:w="1917" w:type="dxa"/>
          </w:tcPr>
          <w:p w14:paraId="73AB43AB" w14:textId="77777777" w:rsidR="00D7336B" w:rsidRDefault="00D7336B" w:rsidP="000D77E7">
            <w:pPr>
              <w:pStyle w:val="ListParagraph"/>
            </w:pPr>
            <w:r>
              <w:t>Rural Aid Grant – speed sign</w:t>
            </w:r>
          </w:p>
        </w:tc>
        <w:tc>
          <w:tcPr>
            <w:tcW w:w="1160" w:type="dxa"/>
          </w:tcPr>
          <w:p w14:paraId="0C4FDE13" w14:textId="77777777" w:rsidR="00D7336B" w:rsidRDefault="00965821" w:rsidP="000D77E7">
            <w:pPr>
              <w:pStyle w:val="ListParagraph"/>
            </w:pPr>
            <w:r>
              <w:t>£0</w:t>
            </w:r>
          </w:p>
        </w:tc>
        <w:tc>
          <w:tcPr>
            <w:tcW w:w="1160" w:type="dxa"/>
          </w:tcPr>
          <w:p w14:paraId="6F07488E" w14:textId="77777777" w:rsidR="00D7336B" w:rsidRDefault="00D7336B" w:rsidP="000D77E7">
            <w:pPr>
              <w:pStyle w:val="ListParagraph"/>
            </w:pPr>
            <w:r>
              <w:t>£1,750</w:t>
            </w:r>
          </w:p>
        </w:tc>
        <w:tc>
          <w:tcPr>
            <w:tcW w:w="1271" w:type="dxa"/>
          </w:tcPr>
          <w:p w14:paraId="05775EA2" w14:textId="77777777" w:rsidR="00D7336B" w:rsidRDefault="00D7336B" w:rsidP="000D77E7">
            <w:pPr>
              <w:pStyle w:val="ListParagraph"/>
            </w:pPr>
            <w:r>
              <w:t>£6,417.23</w:t>
            </w:r>
          </w:p>
        </w:tc>
        <w:tc>
          <w:tcPr>
            <w:tcW w:w="1230" w:type="dxa"/>
          </w:tcPr>
          <w:p w14:paraId="4F7627D2" w14:textId="77777777" w:rsidR="00D7336B" w:rsidRDefault="00D7336B" w:rsidP="000D77E7">
            <w:pPr>
              <w:pStyle w:val="ListParagraph"/>
            </w:pPr>
          </w:p>
        </w:tc>
      </w:tr>
      <w:tr w:rsidR="00965821" w14:paraId="2ADDE75D" w14:textId="77777777" w:rsidTr="00965821">
        <w:tc>
          <w:tcPr>
            <w:tcW w:w="1076" w:type="dxa"/>
          </w:tcPr>
          <w:p w14:paraId="459F4FE5" w14:textId="77777777" w:rsidR="00965821" w:rsidRDefault="00965821" w:rsidP="000D77E7">
            <w:pPr>
              <w:pStyle w:val="ListParagraph"/>
            </w:pPr>
            <w:r>
              <w:t>10/12/18</w:t>
            </w:r>
          </w:p>
        </w:tc>
        <w:tc>
          <w:tcPr>
            <w:tcW w:w="989" w:type="dxa"/>
          </w:tcPr>
          <w:p w14:paraId="0BC8D186" w14:textId="77777777" w:rsidR="00965821" w:rsidRDefault="00965821" w:rsidP="000D77E7">
            <w:pPr>
              <w:pStyle w:val="ListParagraph"/>
            </w:pPr>
            <w:r>
              <w:t>006411</w:t>
            </w:r>
          </w:p>
        </w:tc>
        <w:tc>
          <w:tcPr>
            <w:tcW w:w="1391" w:type="dxa"/>
          </w:tcPr>
          <w:p w14:paraId="321AB72E" w14:textId="77777777" w:rsidR="00965821" w:rsidRDefault="00965821" w:rsidP="000D77E7">
            <w:pPr>
              <w:pStyle w:val="ListParagraph"/>
            </w:pPr>
            <w:r>
              <w:t>Kevin Coughlan</w:t>
            </w:r>
          </w:p>
        </w:tc>
        <w:tc>
          <w:tcPr>
            <w:tcW w:w="1917" w:type="dxa"/>
          </w:tcPr>
          <w:p w14:paraId="45F22DB6" w14:textId="77777777" w:rsidR="00965821" w:rsidRDefault="00965821" w:rsidP="000D77E7">
            <w:pPr>
              <w:pStyle w:val="ListParagraph"/>
            </w:pPr>
            <w:r>
              <w:t xml:space="preserve">Moving </w:t>
            </w:r>
            <w:proofErr w:type="spellStart"/>
            <w:r>
              <w:t>ofsculpture</w:t>
            </w:r>
            <w:proofErr w:type="spellEnd"/>
            <w:r>
              <w:t xml:space="preserve"> to cemetery</w:t>
            </w:r>
          </w:p>
        </w:tc>
        <w:tc>
          <w:tcPr>
            <w:tcW w:w="1160" w:type="dxa"/>
          </w:tcPr>
          <w:p w14:paraId="76D07C53" w14:textId="77777777" w:rsidR="00965821" w:rsidRDefault="00965821" w:rsidP="000D77E7">
            <w:pPr>
              <w:pStyle w:val="ListParagraph"/>
            </w:pPr>
            <w:r>
              <w:t>£96.00</w:t>
            </w:r>
          </w:p>
        </w:tc>
        <w:tc>
          <w:tcPr>
            <w:tcW w:w="1160" w:type="dxa"/>
          </w:tcPr>
          <w:p w14:paraId="373E7ADB" w14:textId="77777777" w:rsidR="00965821" w:rsidRDefault="00965821" w:rsidP="000D77E7">
            <w:pPr>
              <w:pStyle w:val="ListParagraph"/>
            </w:pPr>
            <w:r>
              <w:t>£0</w:t>
            </w:r>
          </w:p>
        </w:tc>
        <w:tc>
          <w:tcPr>
            <w:tcW w:w="1271" w:type="dxa"/>
          </w:tcPr>
          <w:p w14:paraId="72FC0364" w14:textId="77777777" w:rsidR="00965821" w:rsidRDefault="00965821" w:rsidP="000D77E7">
            <w:pPr>
              <w:pStyle w:val="ListParagraph"/>
            </w:pPr>
            <w:r>
              <w:t>£6,321.23</w:t>
            </w:r>
          </w:p>
        </w:tc>
        <w:tc>
          <w:tcPr>
            <w:tcW w:w="1230" w:type="dxa"/>
          </w:tcPr>
          <w:p w14:paraId="491AF961" w14:textId="77777777" w:rsidR="00965821" w:rsidRDefault="00965821" w:rsidP="000D77E7">
            <w:pPr>
              <w:pStyle w:val="ListParagraph"/>
            </w:pPr>
          </w:p>
        </w:tc>
      </w:tr>
      <w:tr w:rsidR="00965821" w14:paraId="33BFA76D" w14:textId="77777777" w:rsidTr="00965821">
        <w:trPr>
          <w:trHeight w:val="64"/>
        </w:trPr>
        <w:tc>
          <w:tcPr>
            <w:tcW w:w="1076" w:type="dxa"/>
          </w:tcPr>
          <w:p w14:paraId="1E01AE8F" w14:textId="77777777" w:rsidR="00965821" w:rsidRDefault="00965821" w:rsidP="000D77E7">
            <w:pPr>
              <w:pStyle w:val="ListParagraph"/>
            </w:pPr>
            <w:r>
              <w:t>10/12/18</w:t>
            </w:r>
          </w:p>
        </w:tc>
        <w:tc>
          <w:tcPr>
            <w:tcW w:w="989" w:type="dxa"/>
          </w:tcPr>
          <w:p w14:paraId="41925A46" w14:textId="77777777" w:rsidR="00965821" w:rsidRDefault="00965821" w:rsidP="000D77E7">
            <w:pPr>
              <w:pStyle w:val="ListParagraph"/>
            </w:pPr>
            <w:r>
              <w:t>DD</w:t>
            </w:r>
          </w:p>
        </w:tc>
        <w:tc>
          <w:tcPr>
            <w:tcW w:w="1391" w:type="dxa"/>
          </w:tcPr>
          <w:p w14:paraId="269DFD5B" w14:textId="77777777" w:rsidR="00965821" w:rsidRDefault="00965821" w:rsidP="000D77E7">
            <w:pPr>
              <w:pStyle w:val="ListParagraph"/>
            </w:pPr>
            <w:r>
              <w:t>PWLB</w:t>
            </w:r>
          </w:p>
        </w:tc>
        <w:tc>
          <w:tcPr>
            <w:tcW w:w="1917" w:type="dxa"/>
          </w:tcPr>
          <w:p w14:paraId="160D624E" w14:textId="77777777" w:rsidR="00965821" w:rsidRDefault="00965821" w:rsidP="000D77E7">
            <w:pPr>
              <w:pStyle w:val="ListParagraph"/>
            </w:pPr>
            <w:r>
              <w:t>Loan repayment – TH refurbishment</w:t>
            </w:r>
          </w:p>
        </w:tc>
        <w:tc>
          <w:tcPr>
            <w:tcW w:w="1160" w:type="dxa"/>
          </w:tcPr>
          <w:p w14:paraId="1A810070" w14:textId="77777777" w:rsidR="00965821" w:rsidRDefault="00965821" w:rsidP="000D77E7">
            <w:pPr>
              <w:pStyle w:val="ListParagraph"/>
            </w:pPr>
            <w:r>
              <w:t>£2,798.99</w:t>
            </w:r>
          </w:p>
        </w:tc>
        <w:tc>
          <w:tcPr>
            <w:tcW w:w="1160" w:type="dxa"/>
          </w:tcPr>
          <w:p w14:paraId="61FA81B5" w14:textId="77777777" w:rsidR="00965821" w:rsidRDefault="00965821" w:rsidP="000D77E7">
            <w:pPr>
              <w:pStyle w:val="ListParagraph"/>
            </w:pPr>
            <w:r w:rsidRPr="00192AE6">
              <w:t>£0</w:t>
            </w:r>
          </w:p>
        </w:tc>
        <w:tc>
          <w:tcPr>
            <w:tcW w:w="1271" w:type="dxa"/>
          </w:tcPr>
          <w:p w14:paraId="624EDF5C" w14:textId="77777777" w:rsidR="00965821" w:rsidRDefault="00965821" w:rsidP="000D77E7">
            <w:pPr>
              <w:pStyle w:val="ListParagraph"/>
            </w:pPr>
            <w:r>
              <w:t>£3,522.24</w:t>
            </w:r>
          </w:p>
        </w:tc>
        <w:tc>
          <w:tcPr>
            <w:tcW w:w="1230" w:type="dxa"/>
          </w:tcPr>
          <w:p w14:paraId="06DBA7C3" w14:textId="77777777" w:rsidR="00965821" w:rsidRDefault="00965821" w:rsidP="000D77E7">
            <w:pPr>
              <w:pStyle w:val="ListParagraph"/>
            </w:pPr>
          </w:p>
        </w:tc>
      </w:tr>
      <w:tr w:rsidR="00965821" w14:paraId="4E77C0E5" w14:textId="77777777" w:rsidTr="00965821">
        <w:tc>
          <w:tcPr>
            <w:tcW w:w="1076" w:type="dxa"/>
          </w:tcPr>
          <w:p w14:paraId="5A86D44B" w14:textId="77777777" w:rsidR="00965821" w:rsidRDefault="00965821" w:rsidP="000D77E7">
            <w:pPr>
              <w:pStyle w:val="ListParagraph"/>
            </w:pPr>
            <w:r>
              <w:t>10/12/18</w:t>
            </w:r>
          </w:p>
        </w:tc>
        <w:tc>
          <w:tcPr>
            <w:tcW w:w="989" w:type="dxa"/>
          </w:tcPr>
          <w:p w14:paraId="018B16F8" w14:textId="77777777" w:rsidR="00965821" w:rsidRDefault="00965821" w:rsidP="000D77E7">
            <w:pPr>
              <w:pStyle w:val="ListParagraph"/>
            </w:pPr>
          </w:p>
        </w:tc>
        <w:tc>
          <w:tcPr>
            <w:tcW w:w="1391" w:type="dxa"/>
          </w:tcPr>
          <w:p w14:paraId="4FFCD3C7" w14:textId="77777777" w:rsidR="00965821" w:rsidRDefault="00965821" w:rsidP="000D77E7">
            <w:pPr>
              <w:pStyle w:val="ListParagraph"/>
            </w:pPr>
          </w:p>
        </w:tc>
        <w:tc>
          <w:tcPr>
            <w:tcW w:w="1917" w:type="dxa"/>
          </w:tcPr>
          <w:p w14:paraId="31554F2A" w14:textId="77777777" w:rsidR="00965821" w:rsidRDefault="00965821" w:rsidP="000D77E7">
            <w:pPr>
              <w:pStyle w:val="ListParagraph"/>
            </w:pPr>
            <w:r>
              <w:t>Deposits</w:t>
            </w:r>
          </w:p>
        </w:tc>
        <w:tc>
          <w:tcPr>
            <w:tcW w:w="1160" w:type="dxa"/>
          </w:tcPr>
          <w:p w14:paraId="30CAC358" w14:textId="77777777" w:rsidR="00965821" w:rsidRDefault="00965821" w:rsidP="000D77E7">
            <w:pPr>
              <w:pStyle w:val="ListParagraph"/>
            </w:pPr>
            <w:r w:rsidRPr="004D2213">
              <w:t>£0</w:t>
            </w:r>
          </w:p>
        </w:tc>
        <w:tc>
          <w:tcPr>
            <w:tcW w:w="1160" w:type="dxa"/>
          </w:tcPr>
          <w:p w14:paraId="6DB4CC93" w14:textId="77777777" w:rsidR="00965821" w:rsidRDefault="00965821" w:rsidP="000D77E7">
            <w:pPr>
              <w:pStyle w:val="ListParagraph"/>
            </w:pPr>
            <w:r>
              <w:t>£320.00</w:t>
            </w:r>
          </w:p>
        </w:tc>
        <w:tc>
          <w:tcPr>
            <w:tcW w:w="1271" w:type="dxa"/>
          </w:tcPr>
          <w:p w14:paraId="4C1919CA" w14:textId="77777777" w:rsidR="00965821" w:rsidRDefault="00965821" w:rsidP="000D77E7">
            <w:pPr>
              <w:pStyle w:val="ListParagraph"/>
            </w:pPr>
            <w:r>
              <w:t>£3,842.24</w:t>
            </w:r>
          </w:p>
        </w:tc>
        <w:tc>
          <w:tcPr>
            <w:tcW w:w="1230" w:type="dxa"/>
          </w:tcPr>
          <w:p w14:paraId="79FF33EB" w14:textId="77777777" w:rsidR="00965821" w:rsidRDefault="00965821" w:rsidP="000D77E7">
            <w:pPr>
              <w:pStyle w:val="ListParagraph"/>
            </w:pPr>
            <w:r>
              <w:t>Allotments £87: P/C £15: Room hire £218</w:t>
            </w:r>
          </w:p>
        </w:tc>
      </w:tr>
      <w:tr w:rsidR="00965821" w14:paraId="79A638C9" w14:textId="77777777" w:rsidTr="00965821">
        <w:trPr>
          <w:trHeight w:val="71"/>
        </w:trPr>
        <w:tc>
          <w:tcPr>
            <w:tcW w:w="1076" w:type="dxa"/>
          </w:tcPr>
          <w:p w14:paraId="632FFB37" w14:textId="77777777" w:rsidR="00965821" w:rsidRDefault="00965821" w:rsidP="000D77E7">
            <w:pPr>
              <w:pStyle w:val="ListParagraph"/>
            </w:pPr>
            <w:r>
              <w:t>10/12/18</w:t>
            </w:r>
          </w:p>
        </w:tc>
        <w:tc>
          <w:tcPr>
            <w:tcW w:w="989" w:type="dxa"/>
          </w:tcPr>
          <w:p w14:paraId="42C547A5" w14:textId="77777777" w:rsidR="00965821" w:rsidRDefault="00965821" w:rsidP="000D77E7">
            <w:pPr>
              <w:pStyle w:val="ListParagraph"/>
            </w:pPr>
          </w:p>
        </w:tc>
        <w:tc>
          <w:tcPr>
            <w:tcW w:w="1391" w:type="dxa"/>
          </w:tcPr>
          <w:p w14:paraId="255A568A" w14:textId="77777777" w:rsidR="00965821" w:rsidRDefault="00965821" w:rsidP="000D77E7">
            <w:pPr>
              <w:pStyle w:val="ListParagraph"/>
            </w:pPr>
          </w:p>
        </w:tc>
        <w:tc>
          <w:tcPr>
            <w:tcW w:w="1917" w:type="dxa"/>
          </w:tcPr>
          <w:p w14:paraId="15B6BE8F" w14:textId="77777777" w:rsidR="00965821" w:rsidRDefault="00965821" w:rsidP="000D77E7">
            <w:pPr>
              <w:pStyle w:val="ListParagraph"/>
            </w:pPr>
            <w:r>
              <w:t>Deposits</w:t>
            </w:r>
          </w:p>
        </w:tc>
        <w:tc>
          <w:tcPr>
            <w:tcW w:w="1160" w:type="dxa"/>
          </w:tcPr>
          <w:p w14:paraId="1EB91FEF" w14:textId="77777777" w:rsidR="00965821" w:rsidRDefault="00965821" w:rsidP="000D77E7">
            <w:pPr>
              <w:pStyle w:val="ListParagraph"/>
            </w:pPr>
            <w:r w:rsidRPr="004D2213">
              <w:t>£0</w:t>
            </w:r>
          </w:p>
        </w:tc>
        <w:tc>
          <w:tcPr>
            <w:tcW w:w="1160" w:type="dxa"/>
          </w:tcPr>
          <w:p w14:paraId="3F0ADF34" w14:textId="77777777" w:rsidR="00965821" w:rsidRDefault="00965821" w:rsidP="000D77E7">
            <w:pPr>
              <w:pStyle w:val="ListParagraph"/>
            </w:pPr>
            <w:r>
              <w:t>£425.20</w:t>
            </w:r>
          </w:p>
        </w:tc>
        <w:tc>
          <w:tcPr>
            <w:tcW w:w="1271" w:type="dxa"/>
          </w:tcPr>
          <w:p w14:paraId="1F219D64" w14:textId="77777777" w:rsidR="00965821" w:rsidRDefault="00965821" w:rsidP="000D77E7">
            <w:pPr>
              <w:pStyle w:val="ListParagraph"/>
            </w:pPr>
            <w:r>
              <w:t>£4,267.44</w:t>
            </w:r>
          </w:p>
        </w:tc>
        <w:tc>
          <w:tcPr>
            <w:tcW w:w="1230" w:type="dxa"/>
          </w:tcPr>
          <w:p w14:paraId="679FD473" w14:textId="77777777" w:rsidR="00965821" w:rsidRDefault="00965821" w:rsidP="000D77E7">
            <w:pPr>
              <w:pStyle w:val="ListParagraph"/>
            </w:pPr>
            <w:r>
              <w:t>Room hire</w:t>
            </w:r>
          </w:p>
        </w:tc>
      </w:tr>
      <w:tr w:rsidR="00965821" w14:paraId="08190699" w14:textId="77777777" w:rsidTr="00965821">
        <w:tc>
          <w:tcPr>
            <w:tcW w:w="1076" w:type="dxa"/>
          </w:tcPr>
          <w:p w14:paraId="78DD5E45" w14:textId="77777777" w:rsidR="00965821" w:rsidRDefault="00965821" w:rsidP="000D77E7">
            <w:pPr>
              <w:pStyle w:val="ListParagraph"/>
            </w:pPr>
            <w:r>
              <w:t>10/12/18</w:t>
            </w:r>
          </w:p>
        </w:tc>
        <w:tc>
          <w:tcPr>
            <w:tcW w:w="989" w:type="dxa"/>
          </w:tcPr>
          <w:p w14:paraId="5F766298" w14:textId="77777777" w:rsidR="00965821" w:rsidRDefault="00965821" w:rsidP="000D77E7">
            <w:pPr>
              <w:pStyle w:val="ListParagraph"/>
            </w:pPr>
          </w:p>
        </w:tc>
        <w:tc>
          <w:tcPr>
            <w:tcW w:w="1391" w:type="dxa"/>
          </w:tcPr>
          <w:p w14:paraId="5BB13FDA" w14:textId="77777777" w:rsidR="00965821" w:rsidRDefault="00965821" w:rsidP="000D77E7">
            <w:pPr>
              <w:pStyle w:val="ListParagraph"/>
            </w:pPr>
          </w:p>
        </w:tc>
        <w:tc>
          <w:tcPr>
            <w:tcW w:w="1917" w:type="dxa"/>
          </w:tcPr>
          <w:p w14:paraId="39EB77D8" w14:textId="77777777" w:rsidR="00965821" w:rsidRDefault="00965821" w:rsidP="000D77E7">
            <w:pPr>
              <w:pStyle w:val="ListParagraph"/>
            </w:pPr>
            <w:r>
              <w:t>Deposits</w:t>
            </w:r>
          </w:p>
        </w:tc>
        <w:tc>
          <w:tcPr>
            <w:tcW w:w="1160" w:type="dxa"/>
          </w:tcPr>
          <w:p w14:paraId="196177A8" w14:textId="77777777" w:rsidR="00965821" w:rsidRDefault="00965821" w:rsidP="000D77E7">
            <w:pPr>
              <w:pStyle w:val="ListParagraph"/>
            </w:pPr>
            <w:r w:rsidRPr="004D2213">
              <w:t>£0</w:t>
            </w:r>
          </w:p>
        </w:tc>
        <w:tc>
          <w:tcPr>
            <w:tcW w:w="1160" w:type="dxa"/>
          </w:tcPr>
          <w:p w14:paraId="4B3827DF" w14:textId="77777777" w:rsidR="00965821" w:rsidRDefault="00965821" w:rsidP="000D77E7">
            <w:pPr>
              <w:pStyle w:val="ListParagraph"/>
            </w:pPr>
            <w:r>
              <w:t>£367.60</w:t>
            </w:r>
          </w:p>
        </w:tc>
        <w:tc>
          <w:tcPr>
            <w:tcW w:w="1271" w:type="dxa"/>
          </w:tcPr>
          <w:p w14:paraId="445E668F" w14:textId="77777777" w:rsidR="00965821" w:rsidRDefault="00965821" w:rsidP="000D77E7">
            <w:pPr>
              <w:pStyle w:val="ListParagraph"/>
            </w:pPr>
            <w:r>
              <w:t>£4,635.04</w:t>
            </w:r>
          </w:p>
        </w:tc>
        <w:tc>
          <w:tcPr>
            <w:tcW w:w="1230" w:type="dxa"/>
          </w:tcPr>
          <w:p w14:paraId="74915FE7" w14:textId="77777777" w:rsidR="00965821" w:rsidRDefault="00965821" w:rsidP="000D77E7">
            <w:pPr>
              <w:pStyle w:val="ListParagraph"/>
            </w:pPr>
            <w:r>
              <w:t>Cemetery £50: Room hire £317.60</w:t>
            </w:r>
          </w:p>
        </w:tc>
      </w:tr>
      <w:tr w:rsidR="00965821" w14:paraId="3B0F0E77" w14:textId="77777777" w:rsidTr="00965821">
        <w:tc>
          <w:tcPr>
            <w:tcW w:w="1076" w:type="dxa"/>
          </w:tcPr>
          <w:p w14:paraId="431EE1CA" w14:textId="77777777" w:rsidR="00965821" w:rsidRDefault="00965821" w:rsidP="000D77E7">
            <w:pPr>
              <w:pStyle w:val="ListParagraph"/>
            </w:pPr>
            <w:r>
              <w:t>18/12/18</w:t>
            </w:r>
          </w:p>
        </w:tc>
        <w:tc>
          <w:tcPr>
            <w:tcW w:w="989" w:type="dxa"/>
          </w:tcPr>
          <w:p w14:paraId="12C8E3CB" w14:textId="77777777" w:rsidR="00965821" w:rsidRDefault="00965821" w:rsidP="000D77E7">
            <w:pPr>
              <w:pStyle w:val="ListParagraph"/>
            </w:pPr>
            <w:r>
              <w:t>DD</w:t>
            </w:r>
          </w:p>
        </w:tc>
        <w:tc>
          <w:tcPr>
            <w:tcW w:w="1391" w:type="dxa"/>
          </w:tcPr>
          <w:p w14:paraId="3FD79B51" w14:textId="77777777" w:rsidR="00965821" w:rsidRDefault="00965821" w:rsidP="000D77E7">
            <w:pPr>
              <w:pStyle w:val="ListParagraph"/>
            </w:pPr>
            <w:r>
              <w:t>Thirsty Work</w:t>
            </w:r>
          </w:p>
        </w:tc>
        <w:tc>
          <w:tcPr>
            <w:tcW w:w="1917" w:type="dxa"/>
          </w:tcPr>
          <w:p w14:paraId="4D6E5196" w14:textId="77777777" w:rsidR="00965821" w:rsidRDefault="00965821" w:rsidP="000D77E7">
            <w:pPr>
              <w:pStyle w:val="ListParagraph"/>
            </w:pPr>
            <w:r>
              <w:t>Bottled water</w:t>
            </w:r>
          </w:p>
        </w:tc>
        <w:tc>
          <w:tcPr>
            <w:tcW w:w="1160" w:type="dxa"/>
          </w:tcPr>
          <w:p w14:paraId="1C3CB532" w14:textId="77777777" w:rsidR="00965821" w:rsidRDefault="00965821" w:rsidP="000D77E7">
            <w:pPr>
              <w:pStyle w:val="ListParagraph"/>
            </w:pPr>
            <w:r>
              <w:t>£39.24</w:t>
            </w:r>
          </w:p>
        </w:tc>
        <w:tc>
          <w:tcPr>
            <w:tcW w:w="1160" w:type="dxa"/>
          </w:tcPr>
          <w:p w14:paraId="60000080" w14:textId="77777777" w:rsidR="00965821" w:rsidRDefault="00965821" w:rsidP="000D77E7">
            <w:pPr>
              <w:pStyle w:val="ListParagraph"/>
            </w:pPr>
            <w:r w:rsidRPr="00DF2774">
              <w:t>£0</w:t>
            </w:r>
          </w:p>
        </w:tc>
        <w:tc>
          <w:tcPr>
            <w:tcW w:w="1271" w:type="dxa"/>
          </w:tcPr>
          <w:p w14:paraId="7B201752" w14:textId="77777777" w:rsidR="00965821" w:rsidRDefault="00965821" w:rsidP="000D77E7">
            <w:pPr>
              <w:pStyle w:val="ListParagraph"/>
            </w:pPr>
            <w:r>
              <w:t>£4,595.80</w:t>
            </w:r>
          </w:p>
        </w:tc>
        <w:tc>
          <w:tcPr>
            <w:tcW w:w="1230" w:type="dxa"/>
          </w:tcPr>
          <w:p w14:paraId="192BA96A" w14:textId="77777777" w:rsidR="00965821" w:rsidRDefault="00965821" w:rsidP="000D77E7">
            <w:pPr>
              <w:pStyle w:val="ListParagraph"/>
            </w:pPr>
          </w:p>
        </w:tc>
      </w:tr>
      <w:tr w:rsidR="00965821" w14:paraId="76842D54" w14:textId="77777777" w:rsidTr="00965821">
        <w:tc>
          <w:tcPr>
            <w:tcW w:w="1076" w:type="dxa"/>
          </w:tcPr>
          <w:p w14:paraId="4BAAC598" w14:textId="77777777" w:rsidR="00965821" w:rsidRDefault="00965821" w:rsidP="000D77E7">
            <w:pPr>
              <w:pStyle w:val="ListParagraph"/>
            </w:pPr>
            <w:r>
              <w:t>14/12/18</w:t>
            </w:r>
          </w:p>
        </w:tc>
        <w:tc>
          <w:tcPr>
            <w:tcW w:w="989" w:type="dxa"/>
          </w:tcPr>
          <w:p w14:paraId="716B344E" w14:textId="77777777" w:rsidR="00965821" w:rsidRDefault="00965821" w:rsidP="000D77E7">
            <w:pPr>
              <w:pStyle w:val="ListParagraph"/>
            </w:pPr>
            <w:r>
              <w:t>ACT</w:t>
            </w:r>
          </w:p>
        </w:tc>
        <w:tc>
          <w:tcPr>
            <w:tcW w:w="1391" w:type="dxa"/>
          </w:tcPr>
          <w:p w14:paraId="38C2773E" w14:textId="77777777" w:rsidR="00965821" w:rsidRDefault="00965821" w:rsidP="000D77E7">
            <w:pPr>
              <w:pStyle w:val="ListParagraph"/>
            </w:pPr>
            <w:r>
              <w:t>MDA</w:t>
            </w:r>
          </w:p>
        </w:tc>
        <w:tc>
          <w:tcPr>
            <w:tcW w:w="1917" w:type="dxa"/>
          </w:tcPr>
          <w:p w14:paraId="17655660" w14:textId="77777777" w:rsidR="00965821" w:rsidRDefault="00965821" w:rsidP="000D77E7">
            <w:pPr>
              <w:pStyle w:val="ListParagraph"/>
            </w:pPr>
            <w:r>
              <w:t>Late night shopping advert</w:t>
            </w:r>
          </w:p>
        </w:tc>
        <w:tc>
          <w:tcPr>
            <w:tcW w:w="1160" w:type="dxa"/>
          </w:tcPr>
          <w:p w14:paraId="25AF53FA" w14:textId="77777777" w:rsidR="00965821" w:rsidRDefault="00965821" w:rsidP="000D77E7">
            <w:pPr>
              <w:pStyle w:val="ListParagraph"/>
            </w:pPr>
            <w:r>
              <w:t>£48.00</w:t>
            </w:r>
          </w:p>
        </w:tc>
        <w:tc>
          <w:tcPr>
            <w:tcW w:w="1160" w:type="dxa"/>
          </w:tcPr>
          <w:p w14:paraId="52357303" w14:textId="77777777" w:rsidR="00965821" w:rsidRDefault="00965821" w:rsidP="000D77E7">
            <w:pPr>
              <w:pStyle w:val="ListParagraph"/>
            </w:pPr>
            <w:r w:rsidRPr="00DF2774">
              <w:t>£0</w:t>
            </w:r>
          </w:p>
        </w:tc>
        <w:tc>
          <w:tcPr>
            <w:tcW w:w="1271" w:type="dxa"/>
          </w:tcPr>
          <w:p w14:paraId="678A2815" w14:textId="77777777" w:rsidR="00965821" w:rsidRDefault="00965821" w:rsidP="000D77E7">
            <w:pPr>
              <w:pStyle w:val="ListParagraph"/>
            </w:pPr>
            <w:r>
              <w:t>£4,547.80</w:t>
            </w:r>
          </w:p>
        </w:tc>
        <w:tc>
          <w:tcPr>
            <w:tcW w:w="1230" w:type="dxa"/>
          </w:tcPr>
          <w:p w14:paraId="3A30A058" w14:textId="77777777" w:rsidR="00965821" w:rsidRDefault="00965821" w:rsidP="000D77E7">
            <w:pPr>
              <w:pStyle w:val="ListParagraph"/>
            </w:pPr>
          </w:p>
        </w:tc>
      </w:tr>
      <w:tr w:rsidR="00965821" w14:paraId="125227DB" w14:textId="77777777" w:rsidTr="00965821">
        <w:tc>
          <w:tcPr>
            <w:tcW w:w="1076" w:type="dxa"/>
          </w:tcPr>
          <w:p w14:paraId="47CBD5CB" w14:textId="77777777" w:rsidR="00965821" w:rsidRDefault="00965821" w:rsidP="000D77E7">
            <w:pPr>
              <w:pStyle w:val="ListParagraph"/>
            </w:pPr>
            <w:r>
              <w:t>10/12/18</w:t>
            </w:r>
          </w:p>
        </w:tc>
        <w:tc>
          <w:tcPr>
            <w:tcW w:w="989" w:type="dxa"/>
          </w:tcPr>
          <w:p w14:paraId="71D5A456" w14:textId="77777777" w:rsidR="00965821" w:rsidRDefault="00965821" w:rsidP="000D77E7">
            <w:pPr>
              <w:pStyle w:val="ListParagraph"/>
            </w:pPr>
            <w:r>
              <w:t>ACT</w:t>
            </w:r>
          </w:p>
        </w:tc>
        <w:tc>
          <w:tcPr>
            <w:tcW w:w="1391" w:type="dxa"/>
          </w:tcPr>
          <w:p w14:paraId="2C0E5E0C" w14:textId="77777777" w:rsidR="00965821" w:rsidRDefault="00965821" w:rsidP="000D77E7">
            <w:pPr>
              <w:pStyle w:val="ListParagraph"/>
            </w:pPr>
            <w:r>
              <w:t>Harveys</w:t>
            </w:r>
          </w:p>
        </w:tc>
        <w:tc>
          <w:tcPr>
            <w:tcW w:w="1917" w:type="dxa"/>
          </w:tcPr>
          <w:p w14:paraId="3E3AADEE" w14:textId="77777777" w:rsidR="00965821" w:rsidRDefault="00965821" w:rsidP="000D77E7">
            <w:pPr>
              <w:pStyle w:val="ListParagraph"/>
            </w:pPr>
            <w:r>
              <w:t>Catering for Poppy Appeal event</w:t>
            </w:r>
          </w:p>
        </w:tc>
        <w:tc>
          <w:tcPr>
            <w:tcW w:w="1160" w:type="dxa"/>
          </w:tcPr>
          <w:p w14:paraId="6C2F4672" w14:textId="77777777" w:rsidR="00965821" w:rsidRDefault="00965821" w:rsidP="000D77E7">
            <w:pPr>
              <w:pStyle w:val="ListParagraph"/>
            </w:pPr>
            <w:r>
              <w:t>£280.00</w:t>
            </w:r>
          </w:p>
        </w:tc>
        <w:tc>
          <w:tcPr>
            <w:tcW w:w="1160" w:type="dxa"/>
          </w:tcPr>
          <w:p w14:paraId="6CAE6C16" w14:textId="77777777" w:rsidR="00965821" w:rsidRDefault="00965821" w:rsidP="000D77E7">
            <w:pPr>
              <w:pStyle w:val="ListParagraph"/>
            </w:pPr>
            <w:r w:rsidRPr="00DF2774">
              <w:t>£0</w:t>
            </w:r>
          </w:p>
        </w:tc>
        <w:tc>
          <w:tcPr>
            <w:tcW w:w="1271" w:type="dxa"/>
          </w:tcPr>
          <w:p w14:paraId="7A757EC0" w14:textId="77777777" w:rsidR="00965821" w:rsidRDefault="00965821" w:rsidP="000D77E7">
            <w:pPr>
              <w:pStyle w:val="ListParagraph"/>
            </w:pPr>
            <w:r>
              <w:t>£4,267.80</w:t>
            </w:r>
          </w:p>
        </w:tc>
        <w:tc>
          <w:tcPr>
            <w:tcW w:w="1230" w:type="dxa"/>
          </w:tcPr>
          <w:p w14:paraId="088C8836" w14:textId="77777777" w:rsidR="00965821" w:rsidRDefault="00965821" w:rsidP="000D77E7">
            <w:pPr>
              <w:pStyle w:val="ListParagraph"/>
            </w:pPr>
          </w:p>
        </w:tc>
      </w:tr>
      <w:tr w:rsidR="00965821" w14:paraId="4636C871" w14:textId="77777777" w:rsidTr="00965821">
        <w:tc>
          <w:tcPr>
            <w:tcW w:w="1076" w:type="dxa"/>
          </w:tcPr>
          <w:p w14:paraId="74CFC4C9" w14:textId="77777777" w:rsidR="00965821" w:rsidRDefault="00965821" w:rsidP="000D77E7">
            <w:pPr>
              <w:pStyle w:val="ListParagraph"/>
            </w:pPr>
            <w:r>
              <w:t>10/12/18</w:t>
            </w:r>
          </w:p>
        </w:tc>
        <w:tc>
          <w:tcPr>
            <w:tcW w:w="989" w:type="dxa"/>
          </w:tcPr>
          <w:p w14:paraId="61BD571E" w14:textId="77777777" w:rsidR="00965821" w:rsidRDefault="00965821" w:rsidP="000D77E7">
            <w:pPr>
              <w:pStyle w:val="ListParagraph"/>
            </w:pPr>
            <w:r>
              <w:t>ACT</w:t>
            </w:r>
          </w:p>
        </w:tc>
        <w:tc>
          <w:tcPr>
            <w:tcW w:w="1391" w:type="dxa"/>
          </w:tcPr>
          <w:p w14:paraId="37C3FCBB" w14:textId="77777777" w:rsidR="00965821" w:rsidRDefault="00965821" w:rsidP="000D77E7">
            <w:pPr>
              <w:pStyle w:val="ListParagraph"/>
            </w:pPr>
            <w:r>
              <w:t>Parish church</w:t>
            </w:r>
          </w:p>
        </w:tc>
        <w:tc>
          <w:tcPr>
            <w:tcW w:w="1917" w:type="dxa"/>
          </w:tcPr>
          <w:p w14:paraId="74C35BCF" w14:textId="77777777" w:rsidR="00965821" w:rsidRDefault="00965821" w:rsidP="000D77E7">
            <w:pPr>
              <w:pStyle w:val="ListParagraph"/>
            </w:pPr>
            <w:r>
              <w:t>Rent of church for concert on 11/11/18</w:t>
            </w:r>
          </w:p>
        </w:tc>
        <w:tc>
          <w:tcPr>
            <w:tcW w:w="1160" w:type="dxa"/>
          </w:tcPr>
          <w:p w14:paraId="05A61827" w14:textId="77777777" w:rsidR="00965821" w:rsidRDefault="00965821" w:rsidP="000D77E7">
            <w:pPr>
              <w:pStyle w:val="ListParagraph"/>
            </w:pPr>
            <w:r>
              <w:t>£100.00</w:t>
            </w:r>
          </w:p>
        </w:tc>
        <w:tc>
          <w:tcPr>
            <w:tcW w:w="1160" w:type="dxa"/>
          </w:tcPr>
          <w:p w14:paraId="4FF93EB3" w14:textId="77777777" w:rsidR="00965821" w:rsidRDefault="00965821" w:rsidP="000D77E7">
            <w:pPr>
              <w:pStyle w:val="ListParagraph"/>
            </w:pPr>
            <w:r w:rsidRPr="00DF2774">
              <w:t>£0</w:t>
            </w:r>
          </w:p>
        </w:tc>
        <w:tc>
          <w:tcPr>
            <w:tcW w:w="1271" w:type="dxa"/>
          </w:tcPr>
          <w:p w14:paraId="27E72B27" w14:textId="77777777" w:rsidR="00965821" w:rsidRDefault="00965821" w:rsidP="000D77E7">
            <w:pPr>
              <w:pStyle w:val="ListParagraph"/>
            </w:pPr>
            <w:r>
              <w:t>£4,167.80</w:t>
            </w:r>
          </w:p>
        </w:tc>
        <w:tc>
          <w:tcPr>
            <w:tcW w:w="1230" w:type="dxa"/>
          </w:tcPr>
          <w:p w14:paraId="6A6F2DA3" w14:textId="77777777" w:rsidR="00965821" w:rsidRDefault="00965821" w:rsidP="000D77E7">
            <w:pPr>
              <w:pStyle w:val="ListParagraph"/>
            </w:pPr>
            <w:r>
              <w:t>Covered by grant</w:t>
            </w:r>
          </w:p>
        </w:tc>
      </w:tr>
      <w:tr w:rsidR="00965821" w14:paraId="6EB44FC1" w14:textId="77777777" w:rsidTr="00965821">
        <w:tc>
          <w:tcPr>
            <w:tcW w:w="1076" w:type="dxa"/>
          </w:tcPr>
          <w:p w14:paraId="3EB4650D" w14:textId="77777777" w:rsidR="00965821" w:rsidRDefault="00965821" w:rsidP="000D77E7">
            <w:pPr>
              <w:pStyle w:val="ListParagraph"/>
            </w:pPr>
            <w:r>
              <w:t>10/12/18</w:t>
            </w:r>
          </w:p>
        </w:tc>
        <w:tc>
          <w:tcPr>
            <w:tcW w:w="989" w:type="dxa"/>
          </w:tcPr>
          <w:p w14:paraId="299580EF" w14:textId="77777777" w:rsidR="00965821" w:rsidRDefault="00965821" w:rsidP="000D77E7">
            <w:pPr>
              <w:pStyle w:val="ListParagraph"/>
            </w:pPr>
            <w:r>
              <w:t>ACT</w:t>
            </w:r>
          </w:p>
        </w:tc>
        <w:tc>
          <w:tcPr>
            <w:tcW w:w="1391" w:type="dxa"/>
          </w:tcPr>
          <w:p w14:paraId="6780292A" w14:textId="77777777" w:rsidR="00965821" w:rsidRDefault="00965821" w:rsidP="000D77E7">
            <w:pPr>
              <w:pStyle w:val="ListParagraph"/>
            </w:pPr>
            <w:r>
              <w:t>Domestic Bliss</w:t>
            </w:r>
          </w:p>
        </w:tc>
        <w:tc>
          <w:tcPr>
            <w:tcW w:w="1917" w:type="dxa"/>
          </w:tcPr>
          <w:p w14:paraId="3AB81004" w14:textId="77777777" w:rsidR="00965821" w:rsidRDefault="00965821" w:rsidP="000D77E7">
            <w:pPr>
              <w:pStyle w:val="ListParagraph"/>
            </w:pPr>
            <w:r>
              <w:t>Contract cleaning: November 2018</w:t>
            </w:r>
          </w:p>
        </w:tc>
        <w:tc>
          <w:tcPr>
            <w:tcW w:w="1160" w:type="dxa"/>
          </w:tcPr>
          <w:p w14:paraId="424B488A" w14:textId="77777777" w:rsidR="00965821" w:rsidRDefault="00965821" w:rsidP="000D77E7">
            <w:pPr>
              <w:pStyle w:val="ListParagraph"/>
            </w:pPr>
            <w:r>
              <w:t>£715.00</w:t>
            </w:r>
          </w:p>
        </w:tc>
        <w:tc>
          <w:tcPr>
            <w:tcW w:w="1160" w:type="dxa"/>
          </w:tcPr>
          <w:p w14:paraId="5D2A9CDD" w14:textId="77777777" w:rsidR="00965821" w:rsidRDefault="00965821" w:rsidP="000D77E7">
            <w:pPr>
              <w:pStyle w:val="ListParagraph"/>
            </w:pPr>
            <w:r w:rsidRPr="00DF2774">
              <w:t>£0</w:t>
            </w:r>
          </w:p>
        </w:tc>
        <w:tc>
          <w:tcPr>
            <w:tcW w:w="1271" w:type="dxa"/>
          </w:tcPr>
          <w:p w14:paraId="46D0B61B" w14:textId="77777777" w:rsidR="00965821" w:rsidRDefault="00965821" w:rsidP="000D77E7">
            <w:pPr>
              <w:pStyle w:val="ListParagraph"/>
            </w:pPr>
            <w:r>
              <w:t>£3,452.80</w:t>
            </w:r>
          </w:p>
        </w:tc>
        <w:tc>
          <w:tcPr>
            <w:tcW w:w="1230" w:type="dxa"/>
          </w:tcPr>
          <w:p w14:paraId="4FE71242" w14:textId="77777777" w:rsidR="00965821" w:rsidRDefault="00965821" w:rsidP="000D77E7">
            <w:pPr>
              <w:pStyle w:val="ListParagraph"/>
            </w:pPr>
          </w:p>
        </w:tc>
      </w:tr>
      <w:tr w:rsidR="00965821" w14:paraId="1B87281F" w14:textId="77777777" w:rsidTr="00965821">
        <w:tc>
          <w:tcPr>
            <w:tcW w:w="1076" w:type="dxa"/>
          </w:tcPr>
          <w:p w14:paraId="1664A0E4" w14:textId="77777777" w:rsidR="00965821" w:rsidRDefault="00965821" w:rsidP="000D77E7">
            <w:pPr>
              <w:pStyle w:val="ListParagraph"/>
            </w:pPr>
            <w:r>
              <w:t>14/12/18</w:t>
            </w:r>
          </w:p>
        </w:tc>
        <w:tc>
          <w:tcPr>
            <w:tcW w:w="989" w:type="dxa"/>
          </w:tcPr>
          <w:p w14:paraId="2D7D1562" w14:textId="77777777" w:rsidR="00965821" w:rsidRDefault="00965821" w:rsidP="000D77E7">
            <w:pPr>
              <w:pStyle w:val="ListParagraph"/>
            </w:pPr>
            <w:r>
              <w:t>ACT</w:t>
            </w:r>
          </w:p>
        </w:tc>
        <w:tc>
          <w:tcPr>
            <w:tcW w:w="1391" w:type="dxa"/>
          </w:tcPr>
          <w:p w14:paraId="32AA202D" w14:textId="77777777" w:rsidR="00965821" w:rsidRDefault="00965821" w:rsidP="000D77E7">
            <w:pPr>
              <w:pStyle w:val="ListParagraph"/>
            </w:pPr>
            <w:r>
              <w:t>R K Drew</w:t>
            </w:r>
          </w:p>
        </w:tc>
        <w:tc>
          <w:tcPr>
            <w:tcW w:w="1917" w:type="dxa"/>
          </w:tcPr>
          <w:p w14:paraId="43A13471" w14:textId="77777777" w:rsidR="00965821" w:rsidRDefault="00965821" w:rsidP="000D77E7">
            <w:pPr>
              <w:pStyle w:val="ListParagraph"/>
            </w:pPr>
            <w:r>
              <w:t>Boiler re-set</w:t>
            </w:r>
          </w:p>
        </w:tc>
        <w:tc>
          <w:tcPr>
            <w:tcW w:w="1160" w:type="dxa"/>
          </w:tcPr>
          <w:p w14:paraId="1A65A194" w14:textId="77777777" w:rsidR="00965821" w:rsidRDefault="00965821" w:rsidP="000D77E7">
            <w:pPr>
              <w:pStyle w:val="ListParagraph"/>
            </w:pPr>
            <w:r>
              <w:t>£102.00</w:t>
            </w:r>
          </w:p>
        </w:tc>
        <w:tc>
          <w:tcPr>
            <w:tcW w:w="1160" w:type="dxa"/>
          </w:tcPr>
          <w:p w14:paraId="47F46C07" w14:textId="77777777" w:rsidR="00965821" w:rsidRDefault="00965821" w:rsidP="000D77E7">
            <w:pPr>
              <w:pStyle w:val="ListParagraph"/>
            </w:pPr>
            <w:r w:rsidRPr="00B031B9">
              <w:t>£0</w:t>
            </w:r>
          </w:p>
        </w:tc>
        <w:tc>
          <w:tcPr>
            <w:tcW w:w="1271" w:type="dxa"/>
          </w:tcPr>
          <w:p w14:paraId="06E12A67" w14:textId="77777777" w:rsidR="00965821" w:rsidRDefault="00965821" w:rsidP="000D77E7">
            <w:pPr>
              <w:pStyle w:val="ListParagraph"/>
            </w:pPr>
            <w:r>
              <w:t>£3,350.80</w:t>
            </w:r>
          </w:p>
        </w:tc>
        <w:tc>
          <w:tcPr>
            <w:tcW w:w="1230" w:type="dxa"/>
          </w:tcPr>
          <w:p w14:paraId="07246D70" w14:textId="77777777" w:rsidR="00965821" w:rsidRDefault="00965821" w:rsidP="000D77E7">
            <w:pPr>
              <w:pStyle w:val="ListParagraph"/>
            </w:pPr>
          </w:p>
        </w:tc>
      </w:tr>
      <w:tr w:rsidR="00965821" w14:paraId="662BAE76" w14:textId="77777777" w:rsidTr="00965821">
        <w:tc>
          <w:tcPr>
            <w:tcW w:w="1076" w:type="dxa"/>
          </w:tcPr>
          <w:p w14:paraId="2B1AFD36" w14:textId="77777777" w:rsidR="00965821" w:rsidRDefault="00965821" w:rsidP="000D77E7">
            <w:pPr>
              <w:pStyle w:val="ListParagraph"/>
            </w:pPr>
            <w:r>
              <w:t>14/12/18</w:t>
            </w:r>
          </w:p>
        </w:tc>
        <w:tc>
          <w:tcPr>
            <w:tcW w:w="989" w:type="dxa"/>
          </w:tcPr>
          <w:p w14:paraId="4570D330" w14:textId="77777777" w:rsidR="00965821" w:rsidRDefault="00965821" w:rsidP="000D77E7">
            <w:pPr>
              <w:pStyle w:val="ListParagraph"/>
            </w:pPr>
            <w:r>
              <w:t>ACT</w:t>
            </w:r>
          </w:p>
        </w:tc>
        <w:tc>
          <w:tcPr>
            <w:tcW w:w="1391" w:type="dxa"/>
          </w:tcPr>
          <w:p w14:paraId="1462B8B9" w14:textId="77777777" w:rsidR="00965821" w:rsidRDefault="00965821" w:rsidP="000D77E7">
            <w:pPr>
              <w:pStyle w:val="ListParagraph"/>
            </w:pPr>
            <w:r>
              <w:t>TDC</w:t>
            </w:r>
          </w:p>
        </w:tc>
        <w:tc>
          <w:tcPr>
            <w:tcW w:w="1917" w:type="dxa"/>
          </w:tcPr>
          <w:p w14:paraId="2A555458" w14:textId="77777777" w:rsidR="00965821" w:rsidRDefault="00965821" w:rsidP="000D77E7">
            <w:pPr>
              <w:pStyle w:val="ListParagraph"/>
            </w:pPr>
            <w:r>
              <w:t>Refuse collection Q3</w:t>
            </w:r>
          </w:p>
        </w:tc>
        <w:tc>
          <w:tcPr>
            <w:tcW w:w="1160" w:type="dxa"/>
          </w:tcPr>
          <w:p w14:paraId="26918438" w14:textId="77777777" w:rsidR="00965821" w:rsidRDefault="00965821" w:rsidP="000D77E7">
            <w:pPr>
              <w:pStyle w:val="ListParagraph"/>
            </w:pPr>
            <w:r>
              <w:t>£425.88</w:t>
            </w:r>
          </w:p>
        </w:tc>
        <w:tc>
          <w:tcPr>
            <w:tcW w:w="1160" w:type="dxa"/>
          </w:tcPr>
          <w:p w14:paraId="378A206D" w14:textId="77777777" w:rsidR="00965821" w:rsidRDefault="00965821" w:rsidP="000D77E7">
            <w:pPr>
              <w:pStyle w:val="ListParagraph"/>
            </w:pPr>
            <w:r w:rsidRPr="00B031B9">
              <w:t>£0</w:t>
            </w:r>
          </w:p>
        </w:tc>
        <w:tc>
          <w:tcPr>
            <w:tcW w:w="1271" w:type="dxa"/>
          </w:tcPr>
          <w:p w14:paraId="490AC565" w14:textId="77777777" w:rsidR="00965821" w:rsidRDefault="00965821" w:rsidP="000D77E7">
            <w:pPr>
              <w:pStyle w:val="ListParagraph"/>
            </w:pPr>
            <w:r>
              <w:t>£2,924.92</w:t>
            </w:r>
          </w:p>
        </w:tc>
        <w:tc>
          <w:tcPr>
            <w:tcW w:w="1230" w:type="dxa"/>
          </w:tcPr>
          <w:p w14:paraId="3D439EB1" w14:textId="77777777" w:rsidR="00965821" w:rsidRDefault="00965821" w:rsidP="000D77E7">
            <w:pPr>
              <w:pStyle w:val="ListParagraph"/>
            </w:pPr>
          </w:p>
        </w:tc>
      </w:tr>
      <w:tr w:rsidR="00965821" w14:paraId="74FFE564" w14:textId="77777777" w:rsidTr="00965821">
        <w:trPr>
          <w:trHeight w:val="367"/>
        </w:trPr>
        <w:tc>
          <w:tcPr>
            <w:tcW w:w="1076" w:type="dxa"/>
          </w:tcPr>
          <w:p w14:paraId="34D0CD9E" w14:textId="77777777" w:rsidR="00965821" w:rsidRDefault="00965821" w:rsidP="000D77E7">
            <w:pPr>
              <w:pStyle w:val="ListParagraph"/>
            </w:pPr>
            <w:r>
              <w:t>14/12/18</w:t>
            </w:r>
          </w:p>
        </w:tc>
        <w:tc>
          <w:tcPr>
            <w:tcW w:w="989" w:type="dxa"/>
          </w:tcPr>
          <w:p w14:paraId="496CFDB1" w14:textId="77777777" w:rsidR="00965821" w:rsidRDefault="00965821" w:rsidP="000D77E7">
            <w:pPr>
              <w:pStyle w:val="ListParagraph"/>
            </w:pPr>
            <w:r>
              <w:t>ACT</w:t>
            </w:r>
          </w:p>
        </w:tc>
        <w:tc>
          <w:tcPr>
            <w:tcW w:w="1391" w:type="dxa"/>
          </w:tcPr>
          <w:p w14:paraId="754D3A3A" w14:textId="77777777" w:rsidR="00965821" w:rsidRDefault="00965821" w:rsidP="000D77E7">
            <w:pPr>
              <w:pStyle w:val="ListParagraph"/>
            </w:pPr>
            <w:proofErr w:type="spellStart"/>
            <w:r>
              <w:t>Jettadrain</w:t>
            </w:r>
            <w:proofErr w:type="spellEnd"/>
          </w:p>
        </w:tc>
        <w:tc>
          <w:tcPr>
            <w:tcW w:w="1917" w:type="dxa"/>
          </w:tcPr>
          <w:p w14:paraId="2EBFB57D" w14:textId="77777777" w:rsidR="00965821" w:rsidRDefault="00965821" w:rsidP="000D77E7">
            <w:pPr>
              <w:pStyle w:val="ListParagraph"/>
            </w:pPr>
            <w:r>
              <w:t>Annual flushing of rest centre drain</w:t>
            </w:r>
          </w:p>
        </w:tc>
        <w:tc>
          <w:tcPr>
            <w:tcW w:w="1160" w:type="dxa"/>
          </w:tcPr>
          <w:p w14:paraId="0BA23DFA" w14:textId="77777777" w:rsidR="00965821" w:rsidRDefault="00965821" w:rsidP="000D77E7">
            <w:pPr>
              <w:pStyle w:val="ListParagraph"/>
            </w:pPr>
            <w:r>
              <w:t>£168.00</w:t>
            </w:r>
          </w:p>
        </w:tc>
        <w:tc>
          <w:tcPr>
            <w:tcW w:w="1160" w:type="dxa"/>
          </w:tcPr>
          <w:p w14:paraId="6A3050D2" w14:textId="77777777" w:rsidR="00965821" w:rsidRDefault="00965821" w:rsidP="000D77E7">
            <w:pPr>
              <w:pStyle w:val="ListParagraph"/>
            </w:pPr>
            <w:r w:rsidRPr="00B031B9">
              <w:t>£0</w:t>
            </w:r>
          </w:p>
        </w:tc>
        <w:tc>
          <w:tcPr>
            <w:tcW w:w="1271" w:type="dxa"/>
          </w:tcPr>
          <w:p w14:paraId="5A99808C" w14:textId="77777777" w:rsidR="00965821" w:rsidRDefault="00965821" w:rsidP="000D77E7">
            <w:pPr>
              <w:pStyle w:val="ListParagraph"/>
            </w:pPr>
            <w:r>
              <w:t>£2,756.92</w:t>
            </w:r>
          </w:p>
        </w:tc>
        <w:tc>
          <w:tcPr>
            <w:tcW w:w="1230" w:type="dxa"/>
          </w:tcPr>
          <w:p w14:paraId="4DE56927" w14:textId="77777777" w:rsidR="00965821" w:rsidRDefault="00965821" w:rsidP="000D77E7">
            <w:pPr>
              <w:pStyle w:val="ListParagraph"/>
            </w:pPr>
          </w:p>
        </w:tc>
      </w:tr>
      <w:tr w:rsidR="00965821" w14:paraId="224235C8" w14:textId="77777777" w:rsidTr="00965821">
        <w:tc>
          <w:tcPr>
            <w:tcW w:w="1076" w:type="dxa"/>
          </w:tcPr>
          <w:p w14:paraId="18102092" w14:textId="77777777" w:rsidR="00965821" w:rsidRDefault="00965821" w:rsidP="000D77E7">
            <w:pPr>
              <w:pStyle w:val="ListParagraph"/>
            </w:pPr>
            <w:r>
              <w:t>12/12/18</w:t>
            </w:r>
          </w:p>
        </w:tc>
        <w:tc>
          <w:tcPr>
            <w:tcW w:w="989" w:type="dxa"/>
          </w:tcPr>
          <w:p w14:paraId="3DBE429A" w14:textId="77777777" w:rsidR="00965821" w:rsidRDefault="00965821" w:rsidP="000D77E7">
            <w:pPr>
              <w:pStyle w:val="ListParagraph"/>
            </w:pPr>
            <w:r>
              <w:t>ACT</w:t>
            </w:r>
          </w:p>
        </w:tc>
        <w:tc>
          <w:tcPr>
            <w:tcW w:w="1391" w:type="dxa"/>
          </w:tcPr>
          <w:p w14:paraId="470DE550" w14:textId="77777777" w:rsidR="00965821" w:rsidRDefault="00965821" w:rsidP="000D77E7">
            <w:pPr>
              <w:pStyle w:val="ListParagraph"/>
            </w:pPr>
            <w:r>
              <w:t>Outdoor Play People</w:t>
            </w:r>
          </w:p>
        </w:tc>
        <w:tc>
          <w:tcPr>
            <w:tcW w:w="1917" w:type="dxa"/>
          </w:tcPr>
          <w:p w14:paraId="7B22FFF5" w14:textId="77777777" w:rsidR="00965821" w:rsidRDefault="00965821" w:rsidP="000D77E7">
            <w:pPr>
              <w:pStyle w:val="ListParagraph"/>
            </w:pPr>
            <w:r>
              <w:t>Swing and chains for MM play park</w:t>
            </w:r>
          </w:p>
        </w:tc>
        <w:tc>
          <w:tcPr>
            <w:tcW w:w="1160" w:type="dxa"/>
          </w:tcPr>
          <w:p w14:paraId="08C2484D" w14:textId="77777777" w:rsidR="00965821" w:rsidRDefault="00965821" w:rsidP="000D77E7">
            <w:pPr>
              <w:pStyle w:val="ListParagraph"/>
            </w:pPr>
            <w:r>
              <w:t>£201.60</w:t>
            </w:r>
          </w:p>
        </w:tc>
        <w:tc>
          <w:tcPr>
            <w:tcW w:w="1160" w:type="dxa"/>
          </w:tcPr>
          <w:p w14:paraId="205C73D6" w14:textId="77777777" w:rsidR="00965821" w:rsidRDefault="00965821" w:rsidP="000D77E7">
            <w:pPr>
              <w:pStyle w:val="ListParagraph"/>
            </w:pPr>
            <w:r w:rsidRPr="00B031B9">
              <w:t>£0</w:t>
            </w:r>
          </w:p>
        </w:tc>
        <w:tc>
          <w:tcPr>
            <w:tcW w:w="1271" w:type="dxa"/>
          </w:tcPr>
          <w:p w14:paraId="15D4A59F" w14:textId="77777777" w:rsidR="00965821" w:rsidRDefault="00965821" w:rsidP="000D77E7">
            <w:pPr>
              <w:pStyle w:val="ListParagraph"/>
            </w:pPr>
            <w:r>
              <w:t>£2,555.32</w:t>
            </w:r>
          </w:p>
        </w:tc>
        <w:tc>
          <w:tcPr>
            <w:tcW w:w="1230" w:type="dxa"/>
          </w:tcPr>
          <w:p w14:paraId="19E2862D" w14:textId="77777777" w:rsidR="00965821" w:rsidRDefault="00965821" w:rsidP="000D77E7">
            <w:pPr>
              <w:pStyle w:val="ListParagraph"/>
            </w:pPr>
          </w:p>
        </w:tc>
      </w:tr>
      <w:tr w:rsidR="00D7336B" w14:paraId="707B7E33" w14:textId="77777777" w:rsidTr="00965821">
        <w:tc>
          <w:tcPr>
            <w:tcW w:w="1076" w:type="dxa"/>
          </w:tcPr>
          <w:p w14:paraId="6115ED6E" w14:textId="77777777" w:rsidR="00D7336B" w:rsidRDefault="00D7336B" w:rsidP="000D77E7">
            <w:pPr>
              <w:pStyle w:val="ListParagraph"/>
            </w:pPr>
            <w:r>
              <w:t>10/12/18</w:t>
            </w:r>
          </w:p>
        </w:tc>
        <w:tc>
          <w:tcPr>
            <w:tcW w:w="989" w:type="dxa"/>
          </w:tcPr>
          <w:p w14:paraId="21428282" w14:textId="77777777" w:rsidR="00D7336B" w:rsidRDefault="00D7336B" w:rsidP="000D77E7">
            <w:pPr>
              <w:pStyle w:val="ListParagraph"/>
            </w:pPr>
          </w:p>
        </w:tc>
        <w:tc>
          <w:tcPr>
            <w:tcW w:w="1391" w:type="dxa"/>
          </w:tcPr>
          <w:p w14:paraId="0F957E23" w14:textId="77777777" w:rsidR="00D7336B" w:rsidRDefault="00D7336B" w:rsidP="000D77E7">
            <w:pPr>
              <w:pStyle w:val="ListParagraph"/>
            </w:pPr>
          </w:p>
        </w:tc>
        <w:tc>
          <w:tcPr>
            <w:tcW w:w="1917" w:type="dxa"/>
          </w:tcPr>
          <w:p w14:paraId="7514AE13" w14:textId="77777777" w:rsidR="00D7336B" w:rsidRDefault="00D7336B" w:rsidP="000D77E7">
            <w:pPr>
              <w:pStyle w:val="ListParagraph"/>
            </w:pPr>
            <w:r>
              <w:t>Transfer from deposit account</w:t>
            </w:r>
          </w:p>
        </w:tc>
        <w:tc>
          <w:tcPr>
            <w:tcW w:w="1160" w:type="dxa"/>
          </w:tcPr>
          <w:p w14:paraId="3566F2EF" w14:textId="77777777" w:rsidR="00D7336B" w:rsidRDefault="00965821" w:rsidP="000D77E7">
            <w:pPr>
              <w:pStyle w:val="ListParagraph"/>
            </w:pPr>
            <w:r>
              <w:t>£0</w:t>
            </w:r>
          </w:p>
        </w:tc>
        <w:tc>
          <w:tcPr>
            <w:tcW w:w="1160" w:type="dxa"/>
          </w:tcPr>
          <w:p w14:paraId="4982812E" w14:textId="77777777" w:rsidR="00D7336B" w:rsidRDefault="00D7336B" w:rsidP="000D77E7">
            <w:pPr>
              <w:pStyle w:val="ListParagraph"/>
            </w:pPr>
            <w:r>
              <w:t>£10,000</w:t>
            </w:r>
          </w:p>
        </w:tc>
        <w:tc>
          <w:tcPr>
            <w:tcW w:w="1271" w:type="dxa"/>
          </w:tcPr>
          <w:p w14:paraId="2EA2B10E" w14:textId="77777777" w:rsidR="00D7336B" w:rsidRDefault="00D7336B" w:rsidP="000D77E7">
            <w:pPr>
              <w:pStyle w:val="ListParagraph"/>
            </w:pPr>
            <w:r>
              <w:t>£12,555.32</w:t>
            </w:r>
          </w:p>
        </w:tc>
        <w:tc>
          <w:tcPr>
            <w:tcW w:w="1230" w:type="dxa"/>
          </w:tcPr>
          <w:p w14:paraId="326F3CC7" w14:textId="77777777" w:rsidR="00D7336B" w:rsidRDefault="00D7336B" w:rsidP="000D77E7">
            <w:pPr>
              <w:pStyle w:val="ListParagraph"/>
            </w:pPr>
          </w:p>
        </w:tc>
      </w:tr>
      <w:tr w:rsidR="00965821" w14:paraId="79B2B2ED" w14:textId="77777777" w:rsidTr="00965821">
        <w:tc>
          <w:tcPr>
            <w:tcW w:w="1076" w:type="dxa"/>
          </w:tcPr>
          <w:p w14:paraId="4CA5578C" w14:textId="77777777" w:rsidR="00965821" w:rsidRDefault="00965821" w:rsidP="000D77E7">
            <w:pPr>
              <w:pStyle w:val="ListParagraph"/>
            </w:pPr>
            <w:r>
              <w:t>17/12/18</w:t>
            </w:r>
          </w:p>
        </w:tc>
        <w:tc>
          <w:tcPr>
            <w:tcW w:w="989" w:type="dxa"/>
          </w:tcPr>
          <w:p w14:paraId="7E1C7AC9" w14:textId="77777777" w:rsidR="00965821" w:rsidRDefault="00965821" w:rsidP="000D77E7">
            <w:pPr>
              <w:pStyle w:val="ListParagraph"/>
            </w:pPr>
            <w:r>
              <w:t>DD</w:t>
            </w:r>
          </w:p>
        </w:tc>
        <w:tc>
          <w:tcPr>
            <w:tcW w:w="1391" w:type="dxa"/>
          </w:tcPr>
          <w:p w14:paraId="259F6490" w14:textId="77777777" w:rsidR="00965821" w:rsidRDefault="00965821" w:rsidP="000D77E7">
            <w:pPr>
              <w:pStyle w:val="ListParagraph"/>
            </w:pPr>
            <w:r>
              <w:t>PWLB</w:t>
            </w:r>
          </w:p>
        </w:tc>
        <w:tc>
          <w:tcPr>
            <w:tcW w:w="1917" w:type="dxa"/>
          </w:tcPr>
          <w:p w14:paraId="6EE19F62" w14:textId="77777777" w:rsidR="00965821" w:rsidRDefault="00965821" w:rsidP="000D77E7">
            <w:pPr>
              <w:pStyle w:val="ListParagraph"/>
            </w:pPr>
            <w:r>
              <w:t>Loan repayment (Allotment site purchase)</w:t>
            </w:r>
          </w:p>
        </w:tc>
        <w:tc>
          <w:tcPr>
            <w:tcW w:w="1160" w:type="dxa"/>
          </w:tcPr>
          <w:p w14:paraId="60AC5FD8" w14:textId="77777777" w:rsidR="00965821" w:rsidRDefault="00965821" w:rsidP="000D77E7">
            <w:pPr>
              <w:pStyle w:val="ListParagraph"/>
            </w:pPr>
            <w:r>
              <w:t>£820.67</w:t>
            </w:r>
          </w:p>
        </w:tc>
        <w:tc>
          <w:tcPr>
            <w:tcW w:w="1160" w:type="dxa"/>
          </w:tcPr>
          <w:p w14:paraId="4FE5DB60" w14:textId="77777777" w:rsidR="00965821" w:rsidRDefault="00965821" w:rsidP="000D77E7">
            <w:pPr>
              <w:pStyle w:val="ListParagraph"/>
            </w:pPr>
            <w:r w:rsidRPr="00057864">
              <w:t>£0</w:t>
            </w:r>
          </w:p>
        </w:tc>
        <w:tc>
          <w:tcPr>
            <w:tcW w:w="1271" w:type="dxa"/>
          </w:tcPr>
          <w:p w14:paraId="401DE005" w14:textId="77777777" w:rsidR="00965821" w:rsidRDefault="00965821" w:rsidP="000D77E7">
            <w:pPr>
              <w:pStyle w:val="ListParagraph"/>
            </w:pPr>
            <w:r>
              <w:t>£11,734.65</w:t>
            </w:r>
          </w:p>
        </w:tc>
        <w:tc>
          <w:tcPr>
            <w:tcW w:w="1230" w:type="dxa"/>
          </w:tcPr>
          <w:p w14:paraId="5527FA1B" w14:textId="77777777" w:rsidR="00965821" w:rsidRDefault="00965821" w:rsidP="000D77E7">
            <w:pPr>
              <w:pStyle w:val="ListParagraph"/>
            </w:pPr>
          </w:p>
        </w:tc>
      </w:tr>
      <w:tr w:rsidR="00965821" w14:paraId="4519DB68" w14:textId="77777777" w:rsidTr="00965821">
        <w:tc>
          <w:tcPr>
            <w:tcW w:w="1076" w:type="dxa"/>
          </w:tcPr>
          <w:p w14:paraId="5787151F" w14:textId="77777777" w:rsidR="00965821" w:rsidRDefault="00965821" w:rsidP="000D77E7">
            <w:pPr>
              <w:pStyle w:val="ListParagraph"/>
            </w:pPr>
            <w:r>
              <w:t>17/12/18</w:t>
            </w:r>
          </w:p>
        </w:tc>
        <w:tc>
          <w:tcPr>
            <w:tcW w:w="989" w:type="dxa"/>
          </w:tcPr>
          <w:p w14:paraId="74423D2C" w14:textId="77777777" w:rsidR="00965821" w:rsidRDefault="00965821" w:rsidP="000D77E7">
            <w:pPr>
              <w:pStyle w:val="ListParagraph"/>
            </w:pPr>
            <w:r>
              <w:t>ACT</w:t>
            </w:r>
          </w:p>
        </w:tc>
        <w:tc>
          <w:tcPr>
            <w:tcW w:w="1391" w:type="dxa"/>
          </w:tcPr>
          <w:p w14:paraId="2C31A4F1" w14:textId="77777777" w:rsidR="00965821" w:rsidRDefault="00965821" w:rsidP="000D77E7">
            <w:pPr>
              <w:pStyle w:val="ListParagraph"/>
            </w:pPr>
            <w:r>
              <w:t xml:space="preserve">Clive </w:t>
            </w:r>
            <w:proofErr w:type="spellStart"/>
            <w:r>
              <w:t>Edgecombe</w:t>
            </w:r>
            <w:proofErr w:type="spellEnd"/>
          </w:p>
        </w:tc>
        <w:tc>
          <w:tcPr>
            <w:tcW w:w="1917" w:type="dxa"/>
          </w:tcPr>
          <w:p w14:paraId="07917105" w14:textId="77777777" w:rsidR="00965821" w:rsidRDefault="00965821" w:rsidP="000D77E7">
            <w:pPr>
              <w:pStyle w:val="ListParagraph"/>
            </w:pPr>
            <w:r>
              <w:t>Window cleaning</w:t>
            </w:r>
          </w:p>
        </w:tc>
        <w:tc>
          <w:tcPr>
            <w:tcW w:w="1160" w:type="dxa"/>
          </w:tcPr>
          <w:p w14:paraId="71A97A85" w14:textId="77777777" w:rsidR="00965821" w:rsidRDefault="00965821" w:rsidP="000D77E7">
            <w:pPr>
              <w:pStyle w:val="ListParagraph"/>
            </w:pPr>
            <w:r>
              <w:t>£60.00</w:t>
            </w:r>
          </w:p>
        </w:tc>
        <w:tc>
          <w:tcPr>
            <w:tcW w:w="1160" w:type="dxa"/>
          </w:tcPr>
          <w:p w14:paraId="0DCE38E1" w14:textId="77777777" w:rsidR="00965821" w:rsidRDefault="00965821" w:rsidP="000D77E7">
            <w:pPr>
              <w:pStyle w:val="ListParagraph"/>
            </w:pPr>
            <w:r w:rsidRPr="00057864">
              <w:t>£0</w:t>
            </w:r>
          </w:p>
        </w:tc>
        <w:tc>
          <w:tcPr>
            <w:tcW w:w="1271" w:type="dxa"/>
          </w:tcPr>
          <w:p w14:paraId="3B68CD41" w14:textId="77777777" w:rsidR="00965821" w:rsidRDefault="00965821" w:rsidP="000D77E7">
            <w:pPr>
              <w:pStyle w:val="ListParagraph"/>
            </w:pPr>
            <w:r>
              <w:t>£11,674.65</w:t>
            </w:r>
          </w:p>
        </w:tc>
        <w:tc>
          <w:tcPr>
            <w:tcW w:w="1230" w:type="dxa"/>
          </w:tcPr>
          <w:p w14:paraId="3E971553" w14:textId="77777777" w:rsidR="00965821" w:rsidRDefault="00965821" w:rsidP="000D77E7">
            <w:pPr>
              <w:pStyle w:val="ListParagraph"/>
            </w:pPr>
          </w:p>
        </w:tc>
      </w:tr>
      <w:tr w:rsidR="00965821" w14:paraId="1220BFD1" w14:textId="77777777" w:rsidTr="00965821">
        <w:tc>
          <w:tcPr>
            <w:tcW w:w="1076" w:type="dxa"/>
          </w:tcPr>
          <w:p w14:paraId="0C02FED9" w14:textId="77777777" w:rsidR="00965821" w:rsidRDefault="00965821" w:rsidP="000D77E7">
            <w:pPr>
              <w:pStyle w:val="ListParagraph"/>
            </w:pPr>
            <w:r>
              <w:t>17/12/18</w:t>
            </w:r>
          </w:p>
        </w:tc>
        <w:tc>
          <w:tcPr>
            <w:tcW w:w="989" w:type="dxa"/>
          </w:tcPr>
          <w:p w14:paraId="69F78B0B" w14:textId="77777777" w:rsidR="00965821" w:rsidRDefault="00965821" w:rsidP="000D77E7">
            <w:pPr>
              <w:pStyle w:val="ListParagraph"/>
            </w:pPr>
            <w:r>
              <w:t>ACT</w:t>
            </w:r>
          </w:p>
        </w:tc>
        <w:tc>
          <w:tcPr>
            <w:tcW w:w="1391" w:type="dxa"/>
          </w:tcPr>
          <w:p w14:paraId="589E1862" w14:textId="77777777" w:rsidR="00965821" w:rsidRDefault="00965821" w:rsidP="000D77E7">
            <w:pPr>
              <w:pStyle w:val="ListParagraph"/>
            </w:pPr>
            <w:r>
              <w:t>S W Comms</w:t>
            </w:r>
          </w:p>
        </w:tc>
        <w:tc>
          <w:tcPr>
            <w:tcW w:w="1917" w:type="dxa"/>
          </w:tcPr>
          <w:p w14:paraId="441A5D50" w14:textId="77777777" w:rsidR="00965821" w:rsidRDefault="00965821" w:rsidP="000D77E7">
            <w:pPr>
              <w:pStyle w:val="ListParagraph"/>
            </w:pPr>
            <w:r>
              <w:t>Telephony and broadband</w:t>
            </w:r>
          </w:p>
        </w:tc>
        <w:tc>
          <w:tcPr>
            <w:tcW w:w="1160" w:type="dxa"/>
          </w:tcPr>
          <w:p w14:paraId="427AAD9D" w14:textId="77777777" w:rsidR="00965821" w:rsidRDefault="00965821" w:rsidP="000D77E7">
            <w:pPr>
              <w:pStyle w:val="ListParagraph"/>
            </w:pPr>
            <w:r>
              <w:t>£160.80</w:t>
            </w:r>
          </w:p>
        </w:tc>
        <w:tc>
          <w:tcPr>
            <w:tcW w:w="1160" w:type="dxa"/>
          </w:tcPr>
          <w:p w14:paraId="77633AEC" w14:textId="77777777" w:rsidR="00965821" w:rsidRDefault="00965821" w:rsidP="000D77E7">
            <w:pPr>
              <w:pStyle w:val="ListParagraph"/>
            </w:pPr>
            <w:r w:rsidRPr="00057864">
              <w:t>£0</w:t>
            </w:r>
          </w:p>
        </w:tc>
        <w:tc>
          <w:tcPr>
            <w:tcW w:w="1271" w:type="dxa"/>
          </w:tcPr>
          <w:p w14:paraId="34D8563D" w14:textId="77777777" w:rsidR="00965821" w:rsidRDefault="00965821" w:rsidP="000D77E7">
            <w:pPr>
              <w:pStyle w:val="ListParagraph"/>
            </w:pPr>
            <w:r>
              <w:t>£11,513.85</w:t>
            </w:r>
          </w:p>
        </w:tc>
        <w:tc>
          <w:tcPr>
            <w:tcW w:w="1230" w:type="dxa"/>
          </w:tcPr>
          <w:p w14:paraId="6A712837" w14:textId="77777777" w:rsidR="00965821" w:rsidRDefault="00965821" w:rsidP="000D77E7">
            <w:pPr>
              <w:pStyle w:val="ListParagraph"/>
            </w:pPr>
          </w:p>
        </w:tc>
      </w:tr>
      <w:tr w:rsidR="00965821" w14:paraId="7C7B601E" w14:textId="77777777" w:rsidTr="00965821">
        <w:tc>
          <w:tcPr>
            <w:tcW w:w="1076" w:type="dxa"/>
          </w:tcPr>
          <w:p w14:paraId="0D6B75BE" w14:textId="77777777" w:rsidR="00965821" w:rsidRDefault="00965821" w:rsidP="000D77E7">
            <w:pPr>
              <w:pStyle w:val="ListParagraph"/>
            </w:pPr>
            <w:r>
              <w:t>19/12/18</w:t>
            </w:r>
          </w:p>
        </w:tc>
        <w:tc>
          <w:tcPr>
            <w:tcW w:w="989" w:type="dxa"/>
          </w:tcPr>
          <w:p w14:paraId="6E90B211" w14:textId="77777777" w:rsidR="00965821" w:rsidRDefault="00965821" w:rsidP="000D77E7">
            <w:pPr>
              <w:pStyle w:val="ListParagraph"/>
            </w:pPr>
            <w:r>
              <w:t>DD</w:t>
            </w:r>
          </w:p>
        </w:tc>
        <w:tc>
          <w:tcPr>
            <w:tcW w:w="1391" w:type="dxa"/>
          </w:tcPr>
          <w:p w14:paraId="400C3149" w14:textId="77777777" w:rsidR="00965821" w:rsidRDefault="00965821" w:rsidP="000D77E7">
            <w:pPr>
              <w:pStyle w:val="ListParagraph"/>
            </w:pPr>
            <w:r>
              <w:t>Gazprom</w:t>
            </w:r>
          </w:p>
        </w:tc>
        <w:tc>
          <w:tcPr>
            <w:tcW w:w="1917" w:type="dxa"/>
          </w:tcPr>
          <w:p w14:paraId="2ECB81C8" w14:textId="77777777" w:rsidR="00965821" w:rsidRDefault="00965821" w:rsidP="000D77E7">
            <w:pPr>
              <w:pStyle w:val="ListParagraph"/>
            </w:pPr>
            <w:r>
              <w:t>Gas (WR)</w:t>
            </w:r>
          </w:p>
        </w:tc>
        <w:tc>
          <w:tcPr>
            <w:tcW w:w="1160" w:type="dxa"/>
          </w:tcPr>
          <w:p w14:paraId="503E9B57" w14:textId="77777777" w:rsidR="00965821" w:rsidRDefault="00965821" w:rsidP="000D77E7">
            <w:pPr>
              <w:pStyle w:val="ListParagraph"/>
            </w:pPr>
            <w:r>
              <w:t>£257.59</w:t>
            </w:r>
          </w:p>
        </w:tc>
        <w:tc>
          <w:tcPr>
            <w:tcW w:w="1160" w:type="dxa"/>
          </w:tcPr>
          <w:p w14:paraId="0CDA2F9A" w14:textId="77777777" w:rsidR="00965821" w:rsidRDefault="00965821" w:rsidP="000D77E7">
            <w:pPr>
              <w:pStyle w:val="ListParagraph"/>
            </w:pPr>
            <w:r w:rsidRPr="00057864">
              <w:t>£0</w:t>
            </w:r>
          </w:p>
        </w:tc>
        <w:tc>
          <w:tcPr>
            <w:tcW w:w="1271" w:type="dxa"/>
          </w:tcPr>
          <w:p w14:paraId="2960D601" w14:textId="77777777" w:rsidR="00965821" w:rsidRDefault="00965821" w:rsidP="000D77E7">
            <w:pPr>
              <w:pStyle w:val="ListParagraph"/>
            </w:pPr>
            <w:r>
              <w:t>£11,256.26</w:t>
            </w:r>
          </w:p>
        </w:tc>
        <w:tc>
          <w:tcPr>
            <w:tcW w:w="1230" w:type="dxa"/>
          </w:tcPr>
          <w:p w14:paraId="02FE9A8A" w14:textId="77777777" w:rsidR="00965821" w:rsidRDefault="00965821" w:rsidP="000D77E7">
            <w:pPr>
              <w:pStyle w:val="ListParagraph"/>
            </w:pPr>
          </w:p>
        </w:tc>
      </w:tr>
      <w:tr w:rsidR="00965821" w14:paraId="262E3EB3" w14:textId="77777777" w:rsidTr="00965821">
        <w:tc>
          <w:tcPr>
            <w:tcW w:w="1076" w:type="dxa"/>
          </w:tcPr>
          <w:p w14:paraId="242363C0" w14:textId="77777777" w:rsidR="00965821" w:rsidRDefault="00965821" w:rsidP="000D77E7">
            <w:pPr>
              <w:pStyle w:val="ListParagraph"/>
            </w:pPr>
            <w:r>
              <w:t>19/12/18</w:t>
            </w:r>
          </w:p>
        </w:tc>
        <w:tc>
          <w:tcPr>
            <w:tcW w:w="989" w:type="dxa"/>
          </w:tcPr>
          <w:p w14:paraId="7CB68919" w14:textId="77777777" w:rsidR="00965821" w:rsidRDefault="00965821" w:rsidP="000D77E7">
            <w:pPr>
              <w:pStyle w:val="ListParagraph"/>
            </w:pPr>
            <w:r>
              <w:t>DD</w:t>
            </w:r>
          </w:p>
        </w:tc>
        <w:tc>
          <w:tcPr>
            <w:tcW w:w="1391" w:type="dxa"/>
          </w:tcPr>
          <w:p w14:paraId="01B687CF" w14:textId="77777777" w:rsidR="00965821" w:rsidRDefault="00965821" w:rsidP="000D77E7">
            <w:pPr>
              <w:pStyle w:val="ListParagraph"/>
            </w:pPr>
            <w:r>
              <w:t>Gazprom</w:t>
            </w:r>
          </w:p>
        </w:tc>
        <w:tc>
          <w:tcPr>
            <w:tcW w:w="1917" w:type="dxa"/>
          </w:tcPr>
          <w:p w14:paraId="5284D043" w14:textId="77777777" w:rsidR="00965821" w:rsidRDefault="00965821" w:rsidP="000D77E7">
            <w:pPr>
              <w:pStyle w:val="ListParagraph"/>
            </w:pPr>
            <w:r>
              <w:t>Gas (TH)</w:t>
            </w:r>
          </w:p>
        </w:tc>
        <w:tc>
          <w:tcPr>
            <w:tcW w:w="1160" w:type="dxa"/>
          </w:tcPr>
          <w:p w14:paraId="4C367FCB" w14:textId="77777777" w:rsidR="00965821" w:rsidRDefault="00965821" w:rsidP="000D77E7">
            <w:pPr>
              <w:pStyle w:val="ListParagraph"/>
            </w:pPr>
            <w:r>
              <w:t>£201.88</w:t>
            </w:r>
          </w:p>
        </w:tc>
        <w:tc>
          <w:tcPr>
            <w:tcW w:w="1160" w:type="dxa"/>
          </w:tcPr>
          <w:p w14:paraId="61D17D57" w14:textId="77777777" w:rsidR="00965821" w:rsidRDefault="00965821" w:rsidP="000D77E7">
            <w:pPr>
              <w:pStyle w:val="ListParagraph"/>
            </w:pPr>
            <w:r w:rsidRPr="00057864">
              <w:t>£0</w:t>
            </w:r>
          </w:p>
        </w:tc>
        <w:tc>
          <w:tcPr>
            <w:tcW w:w="1271" w:type="dxa"/>
          </w:tcPr>
          <w:p w14:paraId="3CC25057" w14:textId="77777777" w:rsidR="00965821" w:rsidRDefault="00965821" w:rsidP="000D77E7">
            <w:pPr>
              <w:pStyle w:val="ListParagraph"/>
            </w:pPr>
            <w:r>
              <w:t>£11,054.38</w:t>
            </w:r>
          </w:p>
        </w:tc>
        <w:tc>
          <w:tcPr>
            <w:tcW w:w="1230" w:type="dxa"/>
          </w:tcPr>
          <w:p w14:paraId="0590FC5D" w14:textId="77777777" w:rsidR="00965821" w:rsidRDefault="00965821" w:rsidP="000D77E7">
            <w:pPr>
              <w:pStyle w:val="ListParagraph"/>
            </w:pPr>
          </w:p>
        </w:tc>
      </w:tr>
      <w:tr w:rsidR="00965821" w14:paraId="7EBABA66" w14:textId="77777777" w:rsidTr="00965821">
        <w:trPr>
          <w:trHeight w:val="425"/>
        </w:trPr>
        <w:tc>
          <w:tcPr>
            <w:tcW w:w="1076" w:type="dxa"/>
          </w:tcPr>
          <w:p w14:paraId="5728145F" w14:textId="77777777" w:rsidR="00965821" w:rsidRDefault="00965821" w:rsidP="000D77E7">
            <w:pPr>
              <w:pStyle w:val="ListParagraph"/>
            </w:pPr>
            <w:r>
              <w:t>31/12/18</w:t>
            </w:r>
          </w:p>
        </w:tc>
        <w:tc>
          <w:tcPr>
            <w:tcW w:w="989" w:type="dxa"/>
          </w:tcPr>
          <w:p w14:paraId="37A254F5" w14:textId="77777777" w:rsidR="00965821" w:rsidRDefault="00965821" w:rsidP="000D77E7">
            <w:pPr>
              <w:pStyle w:val="ListParagraph"/>
            </w:pPr>
            <w:r>
              <w:t>ACT</w:t>
            </w:r>
          </w:p>
        </w:tc>
        <w:tc>
          <w:tcPr>
            <w:tcW w:w="1391" w:type="dxa"/>
          </w:tcPr>
          <w:p w14:paraId="69A209AD" w14:textId="77777777" w:rsidR="00965821" w:rsidRDefault="00965821" w:rsidP="000D77E7">
            <w:pPr>
              <w:pStyle w:val="ListParagraph"/>
            </w:pPr>
            <w:r>
              <w:t>DCC Pension Fund</w:t>
            </w:r>
          </w:p>
        </w:tc>
        <w:tc>
          <w:tcPr>
            <w:tcW w:w="1917" w:type="dxa"/>
          </w:tcPr>
          <w:p w14:paraId="085A276A" w14:textId="77777777" w:rsidR="00965821" w:rsidRDefault="00965821" w:rsidP="000D77E7">
            <w:pPr>
              <w:pStyle w:val="ListParagraph"/>
            </w:pPr>
            <w:r>
              <w:t>LGPS contributions</w:t>
            </w:r>
          </w:p>
        </w:tc>
        <w:tc>
          <w:tcPr>
            <w:tcW w:w="1160" w:type="dxa"/>
          </w:tcPr>
          <w:p w14:paraId="05A6C0C3" w14:textId="77777777" w:rsidR="00965821" w:rsidRDefault="00965821" w:rsidP="000D77E7">
            <w:pPr>
              <w:pStyle w:val="ListParagraph"/>
            </w:pPr>
            <w:r>
              <w:t>£1,307.33</w:t>
            </w:r>
          </w:p>
        </w:tc>
        <w:tc>
          <w:tcPr>
            <w:tcW w:w="1160" w:type="dxa"/>
          </w:tcPr>
          <w:p w14:paraId="693DB59B" w14:textId="77777777" w:rsidR="00965821" w:rsidRDefault="00965821" w:rsidP="000D77E7">
            <w:pPr>
              <w:pStyle w:val="ListParagraph"/>
            </w:pPr>
            <w:r w:rsidRPr="00057864">
              <w:t>£0</w:t>
            </w:r>
          </w:p>
        </w:tc>
        <w:tc>
          <w:tcPr>
            <w:tcW w:w="1271" w:type="dxa"/>
          </w:tcPr>
          <w:p w14:paraId="7F6CE10F" w14:textId="77777777" w:rsidR="00965821" w:rsidRDefault="00965821" w:rsidP="000D77E7">
            <w:pPr>
              <w:pStyle w:val="ListParagraph"/>
            </w:pPr>
            <w:r>
              <w:t>£9,747.05</w:t>
            </w:r>
          </w:p>
        </w:tc>
        <w:tc>
          <w:tcPr>
            <w:tcW w:w="1230" w:type="dxa"/>
          </w:tcPr>
          <w:p w14:paraId="0F02EFEB" w14:textId="77777777" w:rsidR="00965821" w:rsidRDefault="00965821" w:rsidP="000D77E7">
            <w:pPr>
              <w:pStyle w:val="ListParagraph"/>
            </w:pPr>
          </w:p>
        </w:tc>
      </w:tr>
      <w:tr w:rsidR="00965821" w14:paraId="48E08BA8" w14:textId="77777777" w:rsidTr="00965821">
        <w:tc>
          <w:tcPr>
            <w:tcW w:w="1076" w:type="dxa"/>
          </w:tcPr>
          <w:p w14:paraId="5C8DC574" w14:textId="77777777" w:rsidR="00965821" w:rsidRDefault="00965821" w:rsidP="000D77E7">
            <w:pPr>
              <w:pStyle w:val="ListParagraph"/>
            </w:pPr>
            <w:r>
              <w:t>22/12/18</w:t>
            </w:r>
          </w:p>
        </w:tc>
        <w:tc>
          <w:tcPr>
            <w:tcW w:w="989" w:type="dxa"/>
          </w:tcPr>
          <w:p w14:paraId="45DCCA48" w14:textId="77777777" w:rsidR="00965821" w:rsidRDefault="00965821" w:rsidP="000D77E7">
            <w:pPr>
              <w:pStyle w:val="ListParagraph"/>
            </w:pPr>
            <w:r>
              <w:t>ACT</w:t>
            </w:r>
          </w:p>
        </w:tc>
        <w:tc>
          <w:tcPr>
            <w:tcW w:w="1391" w:type="dxa"/>
          </w:tcPr>
          <w:p w14:paraId="42490F83" w14:textId="77777777" w:rsidR="00965821" w:rsidRDefault="00965821" w:rsidP="000D77E7">
            <w:pPr>
              <w:pStyle w:val="ListParagraph"/>
            </w:pPr>
            <w:r>
              <w:t>Staff</w:t>
            </w:r>
          </w:p>
        </w:tc>
        <w:tc>
          <w:tcPr>
            <w:tcW w:w="1917" w:type="dxa"/>
          </w:tcPr>
          <w:p w14:paraId="07E4E8E3" w14:textId="77777777" w:rsidR="00965821" w:rsidRDefault="00965821" w:rsidP="000D77E7">
            <w:pPr>
              <w:pStyle w:val="ListParagraph"/>
            </w:pPr>
            <w:r>
              <w:t>Salaries</w:t>
            </w:r>
          </w:p>
        </w:tc>
        <w:tc>
          <w:tcPr>
            <w:tcW w:w="1160" w:type="dxa"/>
          </w:tcPr>
          <w:p w14:paraId="73C70D33" w14:textId="77777777" w:rsidR="00965821" w:rsidRDefault="00965821" w:rsidP="000D77E7">
            <w:pPr>
              <w:pStyle w:val="ListParagraph"/>
            </w:pPr>
            <w:r>
              <w:t>£4,768.07</w:t>
            </w:r>
          </w:p>
        </w:tc>
        <w:tc>
          <w:tcPr>
            <w:tcW w:w="1160" w:type="dxa"/>
          </w:tcPr>
          <w:p w14:paraId="36525B55" w14:textId="77777777" w:rsidR="00965821" w:rsidRDefault="00965821" w:rsidP="000D77E7">
            <w:r w:rsidRPr="00057864">
              <w:t>£0</w:t>
            </w:r>
          </w:p>
        </w:tc>
        <w:tc>
          <w:tcPr>
            <w:tcW w:w="1271" w:type="dxa"/>
          </w:tcPr>
          <w:p w14:paraId="1086A4D2" w14:textId="77777777" w:rsidR="00965821" w:rsidRDefault="00965821" w:rsidP="000D77E7">
            <w:pPr>
              <w:pStyle w:val="ListParagraph"/>
            </w:pPr>
            <w:r>
              <w:t>£4,978.98</w:t>
            </w:r>
          </w:p>
        </w:tc>
        <w:tc>
          <w:tcPr>
            <w:tcW w:w="1230" w:type="dxa"/>
          </w:tcPr>
          <w:p w14:paraId="186DD712" w14:textId="77777777" w:rsidR="00965821" w:rsidRDefault="00965821" w:rsidP="000D77E7">
            <w:pPr>
              <w:pStyle w:val="ListParagraph"/>
            </w:pPr>
          </w:p>
        </w:tc>
      </w:tr>
      <w:tr w:rsidR="00965821" w14:paraId="1AF34D64" w14:textId="77777777" w:rsidTr="00965821">
        <w:tc>
          <w:tcPr>
            <w:tcW w:w="1076" w:type="dxa"/>
          </w:tcPr>
          <w:p w14:paraId="695A75C2" w14:textId="77777777" w:rsidR="00965821" w:rsidRDefault="00965821" w:rsidP="000D77E7">
            <w:pPr>
              <w:pStyle w:val="ListParagraph"/>
            </w:pPr>
            <w:r>
              <w:t>23/12/18</w:t>
            </w:r>
          </w:p>
        </w:tc>
        <w:tc>
          <w:tcPr>
            <w:tcW w:w="989" w:type="dxa"/>
          </w:tcPr>
          <w:p w14:paraId="4E64897D" w14:textId="77777777" w:rsidR="00965821" w:rsidRDefault="00965821" w:rsidP="000D77E7">
            <w:pPr>
              <w:pStyle w:val="ListParagraph"/>
            </w:pPr>
          </w:p>
        </w:tc>
        <w:tc>
          <w:tcPr>
            <w:tcW w:w="1391" w:type="dxa"/>
          </w:tcPr>
          <w:p w14:paraId="01FB5D7A" w14:textId="77777777" w:rsidR="00965821" w:rsidRDefault="00965821" w:rsidP="000D77E7">
            <w:pPr>
              <w:pStyle w:val="ListParagraph"/>
            </w:pPr>
          </w:p>
        </w:tc>
        <w:tc>
          <w:tcPr>
            <w:tcW w:w="1917" w:type="dxa"/>
          </w:tcPr>
          <w:p w14:paraId="233DB55D" w14:textId="77777777" w:rsidR="00965821" w:rsidRDefault="00965821" w:rsidP="000D77E7">
            <w:pPr>
              <w:pStyle w:val="ListParagraph"/>
            </w:pPr>
            <w:r>
              <w:t>Deposits</w:t>
            </w:r>
          </w:p>
        </w:tc>
        <w:tc>
          <w:tcPr>
            <w:tcW w:w="1160" w:type="dxa"/>
          </w:tcPr>
          <w:p w14:paraId="1163726E" w14:textId="77777777" w:rsidR="00965821" w:rsidRDefault="00965821" w:rsidP="000D77E7">
            <w:pPr>
              <w:pStyle w:val="ListParagraph"/>
            </w:pPr>
            <w:r w:rsidRPr="008976AB">
              <w:t>£0</w:t>
            </w:r>
          </w:p>
        </w:tc>
        <w:tc>
          <w:tcPr>
            <w:tcW w:w="1160" w:type="dxa"/>
          </w:tcPr>
          <w:p w14:paraId="2F298E93" w14:textId="77777777" w:rsidR="00965821" w:rsidRDefault="00965821" w:rsidP="000D77E7">
            <w:pPr>
              <w:pStyle w:val="ListParagraph"/>
            </w:pPr>
            <w:r>
              <w:t>£328.50</w:t>
            </w:r>
          </w:p>
        </w:tc>
        <w:tc>
          <w:tcPr>
            <w:tcW w:w="1271" w:type="dxa"/>
          </w:tcPr>
          <w:p w14:paraId="684F621C" w14:textId="77777777" w:rsidR="00965821" w:rsidRDefault="00965821" w:rsidP="000D77E7">
            <w:pPr>
              <w:pStyle w:val="ListParagraph"/>
            </w:pPr>
            <w:r>
              <w:t>£5,307.48</w:t>
            </w:r>
          </w:p>
        </w:tc>
        <w:tc>
          <w:tcPr>
            <w:tcW w:w="1230" w:type="dxa"/>
          </w:tcPr>
          <w:p w14:paraId="4873BBAA" w14:textId="77777777" w:rsidR="00965821" w:rsidRDefault="00965821" w:rsidP="000D77E7">
            <w:pPr>
              <w:pStyle w:val="ListParagraph"/>
            </w:pPr>
            <w:r>
              <w:t>Cemetery £110; P/C £5: Room hire £213.50</w:t>
            </w:r>
          </w:p>
        </w:tc>
      </w:tr>
      <w:tr w:rsidR="00965821" w14:paraId="250BD1FE" w14:textId="77777777" w:rsidTr="00965821">
        <w:tc>
          <w:tcPr>
            <w:tcW w:w="1076" w:type="dxa"/>
          </w:tcPr>
          <w:p w14:paraId="02ECA6A3" w14:textId="77777777" w:rsidR="00965821" w:rsidRDefault="00965821" w:rsidP="000D77E7">
            <w:pPr>
              <w:pStyle w:val="ListParagraph"/>
            </w:pPr>
            <w:r>
              <w:t>23/12/18</w:t>
            </w:r>
          </w:p>
        </w:tc>
        <w:tc>
          <w:tcPr>
            <w:tcW w:w="989" w:type="dxa"/>
          </w:tcPr>
          <w:p w14:paraId="4BC15C42" w14:textId="77777777" w:rsidR="00965821" w:rsidRDefault="00965821" w:rsidP="000D77E7">
            <w:pPr>
              <w:pStyle w:val="ListParagraph"/>
            </w:pPr>
          </w:p>
        </w:tc>
        <w:tc>
          <w:tcPr>
            <w:tcW w:w="1391" w:type="dxa"/>
          </w:tcPr>
          <w:p w14:paraId="53FD2DCA" w14:textId="77777777" w:rsidR="00965821" w:rsidRDefault="00965821" w:rsidP="000D77E7">
            <w:pPr>
              <w:pStyle w:val="ListParagraph"/>
            </w:pPr>
          </w:p>
        </w:tc>
        <w:tc>
          <w:tcPr>
            <w:tcW w:w="1917" w:type="dxa"/>
          </w:tcPr>
          <w:p w14:paraId="32D278BF" w14:textId="77777777" w:rsidR="00965821" w:rsidRDefault="00965821" w:rsidP="000D77E7">
            <w:pPr>
              <w:pStyle w:val="ListParagraph"/>
            </w:pPr>
            <w:r>
              <w:t>Deposits</w:t>
            </w:r>
          </w:p>
        </w:tc>
        <w:tc>
          <w:tcPr>
            <w:tcW w:w="1160" w:type="dxa"/>
          </w:tcPr>
          <w:p w14:paraId="4F6F1379" w14:textId="77777777" w:rsidR="00965821" w:rsidRDefault="00965821" w:rsidP="000D77E7">
            <w:pPr>
              <w:pStyle w:val="ListParagraph"/>
            </w:pPr>
            <w:r w:rsidRPr="008976AB">
              <w:t>£0</w:t>
            </w:r>
          </w:p>
        </w:tc>
        <w:tc>
          <w:tcPr>
            <w:tcW w:w="1160" w:type="dxa"/>
          </w:tcPr>
          <w:p w14:paraId="734AEBDC" w14:textId="77777777" w:rsidR="00965821" w:rsidRDefault="00965821" w:rsidP="000D77E7">
            <w:pPr>
              <w:pStyle w:val="ListParagraph"/>
            </w:pPr>
            <w:r>
              <w:t>£967.50</w:t>
            </w:r>
          </w:p>
        </w:tc>
        <w:tc>
          <w:tcPr>
            <w:tcW w:w="1271" w:type="dxa"/>
          </w:tcPr>
          <w:p w14:paraId="1C474E23" w14:textId="77777777" w:rsidR="00965821" w:rsidRDefault="00965821" w:rsidP="000D77E7">
            <w:pPr>
              <w:pStyle w:val="ListParagraph"/>
            </w:pPr>
            <w:r>
              <w:t>£6,274.98</w:t>
            </w:r>
          </w:p>
        </w:tc>
        <w:tc>
          <w:tcPr>
            <w:tcW w:w="1230" w:type="dxa"/>
          </w:tcPr>
          <w:p w14:paraId="768D47E3" w14:textId="77777777" w:rsidR="00965821" w:rsidRDefault="00965821" w:rsidP="000D77E7">
            <w:pPr>
              <w:pStyle w:val="ListParagraph"/>
            </w:pPr>
            <w:r>
              <w:t>Cemetery £675: Room hire £292.50</w:t>
            </w:r>
          </w:p>
        </w:tc>
      </w:tr>
      <w:tr w:rsidR="00965821" w14:paraId="1020E883" w14:textId="77777777" w:rsidTr="00965821">
        <w:tc>
          <w:tcPr>
            <w:tcW w:w="1076" w:type="dxa"/>
          </w:tcPr>
          <w:p w14:paraId="5183C0EF" w14:textId="77777777" w:rsidR="00965821" w:rsidRDefault="00965821" w:rsidP="000D77E7">
            <w:pPr>
              <w:pStyle w:val="ListParagraph"/>
            </w:pPr>
            <w:r>
              <w:t>19/12/18</w:t>
            </w:r>
          </w:p>
        </w:tc>
        <w:tc>
          <w:tcPr>
            <w:tcW w:w="989" w:type="dxa"/>
          </w:tcPr>
          <w:p w14:paraId="468D6B7D" w14:textId="77777777" w:rsidR="00965821" w:rsidRDefault="00965821" w:rsidP="000D77E7">
            <w:pPr>
              <w:pStyle w:val="ListParagraph"/>
            </w:pPr>
          </w:p>
        </w:tc>
        <w:tc>
          <w:tcPr>
            <w:tcW w:w="1391" w:type="dxa"/>
          </w:tcPr>
          <w:p w14:paraId="3A616C02" w14:textId="77777777" w:rsidR="00965821" w:rsidRDefault="00965821" w:rsidP="000D77E7">
            <w:pPr>
              <w:pStyle w:val="ListParagraph"/>
            </w:pPr>
          </w:p>
        </w:tc>
        <w:tc>
          <w:tcPr>
            <w:tcW w:w="1917" w:type="dxa"/>
          </w:tcPr>
          <w:p w14:paraId="46795B26" w14:textId="77777777" w:rsidR="00965821" w:rsidRDefault="00965821" w:rsidP="000D77E7">
            <w:pPr>
              <w:pStyle w:val="ListParagraph"/>
            </w:pPr>
            <w:r>
              <w:t>Room hire</w:t>
            </w:r>
          </w:p>
        </w:tc>
        <w:tc>
          <w:tcPr>
            <w:tcW w:w="1160" w:type="dxa"/>
          </w:tcPr>
          <w:p w14:paraId="38AA9327" w14:textId="77777777" w:rsidR="00965821" w:rsidRDefault="00965821" w:rsidP="000D77E7">
            <w:pPr>
              <w:pStyle w:val="ListParagraph"/>
            </w:pPr>
            <w:r w:rsidRPr="008976AB">
              <w:t>£0</w:t>
            </w:r>
          </w:p>
        </w:tc>
        <w:tc>
          <w:tcPr>
            <w:tcW w:w="1160" w:type="dxa"/>
          </w:tcPr>
          <w:p w14:paraId="02DC0A8D" w14:textId="77777777" w:rsidR="00965821" w:rsidRDefault="00965821" w:rsidP="000D77E7">
            <w:pPr>
              <w:pStyle w:val="ListParagraph"/>
            </w:pPr>
            <w:r>
              <w:t>£504.00</w:t>
            </w:r>
          </w:p>
        </w:tc>
        <w:tc>
          <w:tcPr>
            <w:tcW w:w="1271" w:type="dxa"/>
          </w:tcPr>
          <w:p w14:paraId="4E8D6C5C" w14:textId="77777777" w:rsidR="00965821" w:rsidRDefault="00965821" w:rsidP="000D77E7">
            <w:pPr>
              <w:pStyle w:val="ListParagraph"/>
            </w:pPr>
            <w:r>
              <w:t>£6,778.98</w:t>
            </w:r>
          </w:p>
        </w:tc>
        <w:tc>
          <w:tcPr>
            <w:tcW w:w="1230" w:type="dxa"/>
          </w:tcPr>
          <w:p w14:paraId="2282D48D" w14:textId="77777777" w:rsidR="00965821" w:rsidRDefault="00965821" w:rsidP="000D77E7">
            <w:pPr>
              <w:pStyle w:val="ListParagraph"/>
            </w:pPr>
          </w:p>
        </w:tc>
      </w:tr>
      <w:tr w:rsidR="00965821" w14:paraId="4DECF464" w14:textId="77777777" w:rsidTr="00965821">
        <w:tc>
          <w:tcPr>
            <w:tcW w:w="1076" w:type="dxa"/>
          </w:tcPr>
          <w:p w14:paraId="5984A169" w14:textId="77777777" w:rsidR="00965821" w:rsidRDefault="00965821" w:rsidP="000D77E7">
            <w:pPr>
              <w:pStyle w:val="ListParagraph"/>
            </w:pPr>
            <w:r>
              <w:t>21/12/18</w:t>
            </w:r>
          </w:p>
        </w:tc>
        <w:tc>
          <w:tcPr>
            <w:tcW w:w="989" w:type="dxa"/>
          </w:tcPr>
          <w:p w14:paraId="50311F59" w14:textId="77777777" w:rsidR="00965821" w:rsidRDefault="00965821" w:rsidP="000D77E7">
            <w:pPr>
              <w:pStyle w:val="ListParagraph"/>
            </w:pPr>
          </w:p>
        </w:tc>
        <w:tc>
          <w:tcPr>
            <w:tcW w:w="1391" w:type="dxa"/>
          </w:tcPr>
          <w:p w14:paraId="078C69E2" w14:textId="77777777" w:rsidR="00965821" w:rsidRDefault="00965821" w:rsidP="000D77E7">
            <w:pPr>
              <w:pStyle w:val="ListParagraph"/>
            </w:pPr>
          </w:p>
        </w:tc>
        <w:tc>
          <w:tcPr>
            <w:tcW w:w="1917" w:type="dxa"/>
          </w:tcPr>
          <w:p w14:paraId="30C6C0B2" w14:textId="77777777" w:rsidR="00965821" w:rsidRDefault="00965821" w:rsidP="000D77E7">
            <w:pPr>
              <w:pStyle w:val="ListParagraph"/>
            </w:pPr>
            <w:r>
              <w:t>Room hire</w:t>
            </w:r>
          </w:p>
        </w:tc>
        <w:tc>
          <w:tcPr>
            <w:tcW w:w="1160" w:type="dxa"/>
          </w:tcPr>
          <w:p w14:paraId="53DB2BFA" w14:textId="77777777" w:rsidR="00965821" w:rsidRDefault="00965821" w:rsidP="000D77E7">
            <w:pPr>
              <w:pStyle w:val="ListParagraph"/>
            </w:pPr>
            <w:r w:rsidRPr="008976AB">
              <w:t>£0</w:t>
            </w:r>
          </w:p>
        </w:tc>
        <w:tc>
          <w:tcPr>
            <w:tcW w:w="1160" w:type="dxa"/>
          </w:tcPr>
          <w:p w14:paraId="1A330252" w14:textId="77777777" w:rsidR="00965821" w:rsidRDefault="00965821" w:rsidP="000D77E7">
            <w:pPr>
              <w:pStyle w:val="ListParagraph"/>
            </w:pPr>
            <w:r>
              <w:t>£175.00</w:t>
            </w:r>
          </w:p>
        </w:tc>
        <w:tc>
          <w:tcPr>
            <w:tcW w:w="1271" w:type="dxa"/>
          </w:tcPr>
          <w:p w14:paraId="31ECB7DE" w14:textId="77777777" w:rsidR="00965821" w:rsidRDefault="00965821" w:rsidP="000D77E7">
            <w:pPr>
              <w:pStyle w:val="ListParagraph"/>
            </w:pPr>
            <w:r>
              <w:t>£6,953.98</w:t>
            </w:r>
          </w:p>
        </w:tc>
        <w:tc>
          <w:tcPr>
            <w:tcW w:w="1230" w:type="dxa"/>
          </w:tcPr>
          <w:p w14:paraId="61567C57" w14:textId="77777777" w:rsidR="00965821" w:rsidRDefault="00965821" w:rsidP="000D77E7">
            <w:pPr>
              <w:pStyle w:val="ListParagraph"/>
            </w:pPr>
          </w:p>
        </w:tc>
      </w:tr>
      <w:tr w:rsidR="00965821" w14:paraId="690BA6B7" w14:textId="77777777" w:rsidTr="00965821">
        <w:trPr>
          <w:trHeight w:val="535"/>
        </w:trPr>
        <w:tc>
          <w:tcPr>
            <w:tcW w:w="1076" w:type="dxa"/>
          </w:tcPr>
          <w:p w14:paraId="1668718E" w14:textId="77777777" w:rsidR="00965821" w:rsidRDefault="00965821" w:rsidP="000D77E7">
            <w:pPr>
              <w:pStyle w:val="ListParagraph"/>
            </w:pPr>
            <w:r>
              <w:t>21/12/18</w:t>
            </w:r>
          </w:p>
        </w:tc>
        <w:tc>
          <w:tcPr>
            <w:tcW w:w="989" w:type="dxa"/>
          </w:tcPr>
          <w:p w14:paraId="3FD9042A" w14:textId="77777777" w:rsidR="00965821" w:rsidRDefault="00965821" w:rsidP="000D77E7">
            <w:pPr>
              <w:pStyle w:val="ListParagraph"/>
            </w:pPr>
          </w:p>
        </w:tc>
        <w:tc>
          <w:tcPr>
            <w:tcW w:w="1391" w:type="dxa"/>
          </w:tcPr>
          <w:p w14:paraId="0381A637" w14:textId="77777777" w:rsidR="00965821" w:rsidRDefault="00965821" w:rsidP="000D77E7">
            <w:pPr>
              <w:pStyle w:val="ListParagraph"/>
            </w:pPr>
          </w:p>
        </w:tc>
        <w:tc>
          <w:tcPr>
            <w:tcW w:w="1917" w:type="dxa"/>
          </w:tcPr>
          <w:p w14:paraId="1FD22F20" w14:textId="77777777" w:rsidR="00965821" w:rsidRDefault="00965821" w:rsidP="000D77E7">
            <w:pPr>
              <w:pStyle w:val="ListParagraph"/>
            </w:pPr>
            <w:r>
              <w:t>Room hire</w:t>
            </w:r>
          </w:p>
        </w:tc>
        <w:tc>
          <w:tcPr>
            <w:tcW w:w="1160" w:type="dxa"/>
          </w:tcPr>
          <w:p w14:paraId="5D66995E" w14:textId="77777777" w:rsidR="00965821" w:rsidRDefault="00965821" w:rsidP="000D77E7">
            <w:pPr>
              <w:pStyle w:val="ListParagraph"/>
            </w:pPr>
            <w:r w:rsidRPr="008976AB">
              <w:t>£0</w:t>
            </w:r>
          </w:p>
        </w:tc>
        <w:tc>
          <w:tcPr>
            <w:tcW w:w="1160" w:type="dxa"/>
          </w:tcPr>
          <w:p w14:paraId="44169493" w14:textId="77777777" w:rsidR="00965821" w:rsidRDefault="00965821" w:rsidP="000D77E7">
            <w:pPr>
              <w:pStyle w:val="ListParagraph"/>
            </w:pPr>
            <w:r>
              <w:t>£255.00</w:t>
            </w:r>
          </w:p>
        </w:tc>
        <w:tc>
          <w:tcPr>
            <w:tcW w:w="1271" w:type="dxa"/>
          </w:tcPr>
          <w:p w14:paraId="314E94AF" w14:textId="77777777" w:rsidR="00965821" w:rsidRDefault="00965821" w:rsidP="000D77E7">
            <w:pPr>
              <w:pStyle w:val="ListParagraph"/>
            </w:pPr>
            <w:r>
              <w:t>£7,208.98</w:t>
            </w:r>
          </w:p>
        </w:tc>
        <w:tc>
          <w:tcPr>
            <w:tcW w:w="1230" w:type="dxa"/>
          </w:tcPr>
          <w:p w14:paraId="2EAAC9C7" w14:textId="77777777" w:rsidR="00965821" w:rsidRDefault="00965821" w:rsidP="000D77E7">
            <w:pPr>
              <w:pStyle w:val="ListParagraph"/>
            </w:pPr>
          </w:p>
        </w:tc>
      </w:tr>
      <w:tr w:rsidR="00965821" w14:paraId="6FC77C80" w14:textId="77777777" w:rsidTr="00965821">
        <w:tc>
          <w:tcPr>
            <w:tcW w:w="1076" w:type="dxa"/>
          </w:tcPr>
          <w:p w14:paraId="7F07A8FF" w14:textId="77777777" w:rsidR="00965821" w:rsidRDefault="00965821" w:rsidP="000D77E7">
            <w:pPr>
              <w:pStyle w:val="ListParagraph"/>
            </w:pPr>
            <w:r>
              <w:t>21/12/18</w:t>
            </w:r>
          </w:p>
        </w:tc>
        <w:tc>
          <w:tcPr>
            <w:tcW w:w="989" w:type="dxa"/>
          </w:tcPr>
          <w:p w14:paraId="63EB3BC4" w14:textId="77777777" w:rsidR="00965821" w:rsidRDefault="00965821" w:rsidP="000D77E7">
            <w:pPr>
              <w:pStyle w:val="ListParagraph"/>
            </w:pPr>
          </w:p>
        </w:tc>
        <w:tc>
          <w:tcPr>
            <w:tcW w:w="1391" w:type="dxa"/>
          </w:tcPr>
          <w:p w14:paraId="5260B53B" w14:textId="77777777" w:rsidR="00965821" w:rsidRDefault="00965821" w:rsidP="000D77E7">
            <w:pPr>
              <w:pStyle w:val="ListParagraph"/>
            </w:pPr>
          </w:p>
        </w:tc>
        <w:tc>
          <w:tcPr>
            <w:tcW w:w="1917" w:type="dxa"/>
          </w:tcPr>
          <w:p w14:paraId="631568E8" w14:textId="77777777" w:rsidR="00965821" w:rsidRDefault="00965821" w:rsidP="000D77E7">
            <w:pPr>
              <w:pStyle w:val="ListParagraph"/>
            </w:pPr>
            <w:r>
              <w:t>Cemetery payment</w:t>
            </w:r>
          </w:p>
        </w:tc>
        <w:tc>
          <w:tcPr>
            <w:tcW w:w="1160" w:type="dxa"/>
          </w:tcPr>
          <w:p w14:paraId="47666944" w14:textId="77777777" w:rsidR="00965821" w:rsidRDefault="00965821" w:rsidP="000D77E7">
            <w:pPr>
              <w:pStyle w:val="ListParagraph"/>
            </w:pPr>
            <w:r w:rsidRPr="008976AB">
              <w:t>£0</w:t>
            </w:r>
          </w:p>
        </w:tc>
        <w:tc>
          <w:tcPr>
            <w:tcW w:w="1160" w:type="dxa"/>
          </w:tcPr>
          <w:p w14:paraId="3EE13F81" w14:textId="77777777" w:rsidR="00965821" w:rsidRDefault="00965821" w:rsidP="000D77E7">
            <w:pPr>
              <w:pStyle w:val="ListParagraph"/>
            </w:pPr>
            <w:r>
              <w:t>£445.00</w:t>
            </w:r>
          </w:p>
        </w:tc>
        <w:tc>
          <w:tcPr>
            <w:tcW w:w="1271" w:type="dxa"/>
          </w:tcPr>
          <w:p w14:paraId="624DFD9F" w14:textId="77777777" w:rsidR="00965821" w:rsidRDefault="00965821" w:rsidP="000D77E7">
            <w:pPr>
              <w:pStyle w:val="ListParagraph"/>
            </w:pPr>
            <w:r>
              <w:t>£7,653.98</w:t>
            </w:r>
          </w:p>
        </w:tc>
        <w:tc>
          <w:tcPr>
            <w:tcW w:w="1230" w:type="dxa"/>
          </w:tcPr>
          <w:p w14:paraId="65079AB8" w14:textId="77777777" w:rsidR="00965821" w:rsidRDefault="00965821" w:rsidP="000D77E7">
            <w:pPr>
              <w:pStyle w:val="ListParagraph"/>
            </w:pPr>
          </w:p>
        </w:tc>
      </w:tr>
      <w:tr w:rsidR="00965821" w14:paraId="6E2C5D56" w14:textId="77777777" w:rsidTr="00965821">
        <w:tc>
          <w:tcPr>
            <w:tcW w:w="1076" w:type="dxa"/>
          </w:tcPr>
          <w:p w14:paraId="53003DC6" w14:textId="77777777" w:rsidR="00965821" w:rsidRDefault="00965821" w:rsidP="000D77E7">
            <w:pPr>
              <w:pStyle w:val="ListParagraph"/>
            </w:pPr>
            <w:r>
              <w:t>31/12/18</w:t>
            </w:r>
          </w:p>
        </w:tc>
        <w:tc>
          <w:tcPr>
            <w:tcW w:w="989" w:type="dxa"/>
          </w:tcPr>
          <w:p w14:paraId="4B4EB7C2" w14:textId="77777777" w:rsidR="00965821" w:rsidRDefault="00965821" w:rsidP="000D77E7">
            <w:pPr>
              <w:pStyle w:val="ListParagraph"/>
            </w:pPr>
            <w:r>
              <w:t>ACT</w:t>
            </w:r>
          </w:p>
        </w:tc>
        <w:tc>
          <w:tcPr>
            <w:tcW w:w="1391" w:type="dxa"/>
          </w:tcPr>
          <w:p w14:paraId="25EC7DB9" w14:textId="77777777" w:rsidR="00965821" w:rsidRDefault="00965821" w:rsidP="000D77E7">
            <w:pPr>
              <w:pStyle w:val="ListParagraph"/>
            </w:pPr>
            <w:r>
              <w:t>Wood Metal Craft</w:t>
            </w:r>
          </w:p>
        </w:tc>
        <w:tc>
          <w:tcPr>
            <w:tcW w:w="1917" w:type="dxa"/>
          </w:tcPr>
          <w:p w14:paraId="7C9FD96D" w14:textId="77777777" w:rsidR="00965821" w:rsidRDefault="00965821" w:rsidP="000D77E7">
            <w:pPr>
              <w:pStyle w:val="ListParagraph"/>
            </w:pPr>
            <w:r>
              <w:t xml:space="preserve">Fabrication and fitting of </w:t>
            </w:r>
            <w:proofErr w:type="gramStart"/>
            <w:r>
              <w:t>fire retardant</w:t>
            </w:r>
            <w:proofErr w:type="gramEnd"/>
            <w:r>
              <w:t xml:space="preserve"> cabinet</w:t>
            </w:r>
          </w:p>
        </w:tc>
        <w:tc>
          <w:tcPr>
            <w:tcW w:w="1160" w:type="dxa"/>
          </w:tcPr>
          <w:p w14:paraId="1B6525C8" w14:textId="77777777" w:rsidR="00965821" w:rsidRDefault="00965821" w:rsidP="000D77E7">
            <w:pPr>
              <w:pStyle w:val="ListParagraph"/>
            </w:pPr>
            <w:r>
              <w:t>£382.13</w:t>
            </w:r>
          </w:p>
        </w:tc>
        <w:tc>
          <w:tcPr>
            <w:tcW w:w="1160" w:type="dxa"/>
          </w:tcPr>
          <w:p w14:paraId="126734D0" w14:textId="77777777" w:rsidR="00965821" w:rsidRDefault="00965821" w:rsidP="000D77E7">
            <w:pPr>
              <w:pStyle w:val="ListParagraph"/>
            </w:pPr>
            <w:r w:rsidRPr="00852B4E">
              <w:t>£0</w:t>
            </w:r>
          </w:p>
        </w:tc>
        <w:tc>
          <w:tcPr>
            <w:tcW w:w="1271" w:type="dxa"/>
          </w:tcPr>
          <w:p w14:paraId="1C61CA29" w14:textId="77777777" w:rsidR="00965821" w:rsidRDefault="00965821" w:rsidP="000D77E7">
            <w:pPr>
              <w:pStyle w:val="ListParagraph"/>
            </w:pPr>
            <w:r>
              <w:t>£7,271.85</w:t>
            </w:r>
          </w:p>
        </w:tc>
        <w:tc>
          <w:tcPr>
            <w:tcW w:w="1230" w:type="dxa"/>
          </w:tcPr>
          <w:p w14:paraId="6E953C04" w14:textId="77777777" w:rsidR="00965821" w:rsidRDefault="00965821" w:rsidP="000D77E7">
            <w:pPr>
              <w:pStyle w:val="ListParagraph"/>
            </w:pPr>
          </w:p>
        </w:tc>
      </w:tr>
      <w:tr w:rsidR="00965821" w14:paraId="29EE41AD" w14:textId="77777777" w:rsidTr="00965821">
        <w:tc>
          <w:tcPr>
            <w:tcW w:w="1076" w:type="dxa"/>
          </w:tcPr>
          <w:p w14:paraId="37059E0F" w14:textId="77777777" w:rsidR="00965821" w:rsidRDefault="00965821" w:rsidP="000D77E7">
            <w:pPr>
              <w:pStyle w:val="ListParagraph"/>
            </w:pPr>
            <w:r>
              <w:t>31/12/18</w:t>
            </w:r>
          </w:p>
        </w:tc>
        <w:tc>
          <w:tcPr>
            <w:tcW w:w="989" w:type="dxa"/>
          </w:tcPr>
          <w:p w14:paraId="6D8D7BFD" w14:textId="77777777" w:rsidR="00965821" w:rsidRDefault="00965821" w:rsidP="000D77E7">
            <w:pPr>
              <w:pStyle w:val="ListParagraph"/>
            </w:pPr>
            <w:r>
              <w:t>ACT</w:t>
            </w:r>
          </w:p>
        </w:tc>
        <w:tc>
          <w:tcPr>
            <w:tcW w:w="1391" w:type="dxa"/>
          </w:tcPr>
          <w:p w14:paraId="67DA913E" w14:textId="77777777" w:rsidR="00965821" w:rsidRDefault="00965821" w:rsidP="000D77E7">
            <w:pPr>
              <w:pStyle w:val="ListParagraph"/>
            </w:pPr>
            <w:r>
              <w:t>Viking</w:t>
            </w:r>
          </w:p>
        </w:tc>
        <w:tc>
          <w:tcPr>
            <w:tcW w:w="1917" w:type="dxa"/>
          </w:tcPr>
          <w:p w14:paraId="4702ECF0" w14:textId="77777777" w:rsidR="00965821" w:rsidRDefault="00965821" w:rsidP="000D77E7">
            <w:pPr>
              <w:pStyle w:val="ListParagraph"/>
            </w:pPr>
            <w:r>
              <w:t>Postage stamps, refuse sacks, cleaning materials</w:t>
            </w:r>
          </w:p>
        </w:tc>
        <w:tc>
          <w:tcPr>
            <w:tcW w:w="1160" w:type="dxa"/>
          </w:tcPr>
          <w:p w14:paraId="56487EDD" w14:textId="77777777" w:rsidR="00965821" w:rsidRDefault="00965821" w:rsidP="000D77E7">
            <w:pPr>
              <w:pStyle w:val="ListParagraph"/>
            </w:pPr>
            <w:r>
              <w:t>£284.87</w:t>
            </w:r>
          </w:p>
        </w:tc>
        <w:tc>
          <w:tcPr>
            <w:tcW w:w="1160" w:type="dxa"/>
          </w:tcPr>
          <w:p w14:paraId="3637CFA9" w14:textId="77777777" w:rsidR="00965821" w:rsidRDefault="00965821" w:rsidP="000D77E7">
            <w:pPr>
              <w:pStyle w:val="ListParagraph"/>
            </w:pPr>
            <w:r w:rsidRPr="00852B4E">
              <w:t>£0</w:t>
            </w:r>
          </w:p>
        </w:tc>
        <w:tc>
          <w:tcPr>
            <w:tcW w:w="1271" w:type="dxa"/>
          </w:tcPr>
          <w:p w14:paraId="1626450A" w14:textId="77777777" w:rsidR="00965821" w:rsidRDefault="00965821" w:rsidP="000D77E7">
            <w:pPr>
              <w:pStyle w:val="ListParagraph"/>
            </w:pPr>
            <w:r>
              <w:t>£6,986.98</w:t>
            </w:r>
          </w:p>
        </w:tc>
        <w:tc>
          <w:tcPr>
            <w:tcW w:w="1230" w:type="dxa"/>
          </w:tcPr>
          <w:p w14:paraId="55333E6A" w14:textId="77777777" w:rsidR="00965821" w:rsidRDefault="00965821" w:rsidP="000D77E7">
            <w:pPr>
              <w:pStyle w:val="ListParagraph"/>
            </w:pPr>
          </w:p>
        </w:tc>
      </w:tr>
      <w:tr w:rsidR="00965821" w14:paraId="49B261DB" w14:textId="77777777" w:rsidTr="00965821">
        <w:tc>
          <w:tcPr>
            <w:tcW w:w="1076" w:type="dxa"/>
          </w:tcPr>
          <w:p w14:paraId="345A432B" w14:textId="77777777" w:rsidR="00965821" w:rsidRDefault="00965821" w:rsidP="000D77E7">
            <w:pPr>
              <w:pStyle w:val="ListParagraph"/>
            </w:pPr>
            <w:r>
              <w:t>31/12/18</w:t>
            </w:r>
          </w:p>
        </w:tc>
        <w:tc>
          <w:tcPr>
            <w:tcW w:w="989" w:type="dxa"/>
          </w:tcPr>
          <w:p w14:paraId="05CFA0BE" w14:textId="77777777" w:rsidR="00965821" w:rsidRDefault="00965821" w:rsidP="000D77E7">
            <w:pPr>
              <w:pStyle w:val="ListParagraph"/>
            </w:pPr>
            <w:r>
              <w:t>ACT</w:t>
            </w:r>
          </w:p>
        </w:tc>
        <w:tc>
          <w:tcPr>
            <w:tcW w:w="1391" w:type="dxa"/>
          </w:tcPr>
          <w:p w14:paraId="09563D84" w14:textId="77777777" w:rsidR="00965821" w:rsidRDefault="00965821" w:rsidP="000D77E7">
            <w:pPr>
              <w:pStyle w:val="ListParagraph"/>
            </w:pPr>
            <w:r>
              <w:t>Sound &amp; Visual</w:t>
            </w:r>
          </w:p>
        </w:tc>
        <w:tc>
          <w:tcPr>
            <w:tcW w:w="1917" w:type="dxa"/>
          </w:tcPr>
          <w:p w14:paraId="4C82B609" w14:textId="77777777" w:rsidR="00965821" w:rsidRDefault="00965821" w:rsidP="000D77E7">
            <w:pPr>
              <w:pStyle w:val="ListParagraph"/>
            </w:pPr>
            <w:r>
              <w:t>Annual CCTV maintenance contract</w:t>
            </w:r>
          </w:p>
        </w:tc>
        <w:tc>
          <w:tcPr>
            <w:tcW w:w="1160" w:type="dxa"/>
          </w:tcPr>
          <w:p w14:paraId="4D8E633E" w14:textId="77777777" w:rsidR="00965821" w:rsidRDefault="00965821" w:rsidP="000D77E7">
            <w:pPr>
              <w:pStyle w:val="ListParagraph"/>
            </w:pPr>
            <w:r>
              <w:t>£1,108.80</w:t>
            </w:r>
          </w:p>
        </w:tc>
        <w:tc>
          <w:tcPr>
            <w:tcW w:w="1160" w:type="dxa"/>
          </w:tcPr>
          <w:p w14:paraId="6A82118B" w14:textId="77777777" w:rsidR="00965821" w:rsidRDefault="00965821" w:rsidP="000D77E7">
            <w:pPr>
              <w:pStyle w:val="ListParagraph"/>
            </w:pPr>
            <w:r w:rsidRPr="00852B4E">
              <w:t>£0</w:t>
            </w:r>
          </w:p>
        </w:tc>
        <w:tc>
          <w:tcPr>
            <w:tcW w:w="1271" w:type="dxa"/>
          </w:tcPr>
          <w:p w14:paraId="1AE80167" w14:textId="77777777" w:rsidR="00965821" w:rsidRDefault="00965821" w:rsidP="000D77E7">
            <w:pPr>
              <w:pStyle w:val="ListParagraph"/>
            </w:pPr>
            <w:r>
              <w:t>£5,878.18</w:t>
            </w:r>
          </w:p>
        </w:tc>
        <w:tc>
          <w:tcPr>
            <w:tcW w:w="1230" w:type="dxa"/>
          </w:tcPr>
          <w:p w14:paraId="518A8237" w14:textId="77777777" w:rsidR="00965821" w:rsidRDefault="00965821" w:rsidP="000D77E7">
            <w:pPr>
              <w:pStyle w:val="ListParagraph"/>
            </w:pPr>
          </w:p>
        </w:tc>
      </w:tr>
      <w:tr w:rsidR="00965821" w14:paraId="16512FB8" w14:textId="77777777" w:rsidTr="00965821">
        <w:tc>
          <w:tcPr>
            <w:tcW w:w="1076" w:type="dxa"/>
          </w:tcPr>
          <w:p w14:paraId="5B60DB49" w14:textId="77777777" w:rsidR="00965821" w:rsidRDefault="00965821" w:rsidP="000D77E7">
            <w:pPr>
              <w:pStyle w:val="ListParagraph"/>
            </w:pPr>
            <w:r>
              <w:t>31/12/18</w:t>
            </w:r>
          </w:p>
        </w:tc>
        <w:tc>
          <w:tcPr>
            <w:tcW w:w="989" w:type="dxa"/>
          </w:tcPr>
          <w:p w14:paraId="2DC9595C" w14:textId="77777777" w:rsidR="00965821" w:rsidRDefault="00965821" w:rsidP="000D77E7">
            <w:pPr>
              <w:pStyle w:val="ListParagraph"/>
            </w:pPr>
            <w:r>
              <w:t>ACT</w:t>
            </w:r>
          </w:p>
        </w:tc>
        <w:tc>
          <w:tcPr>
            <w:tcW w:w="1391" w:type="dxa"/>
          </w:tcPr>
          <w:p w14:paraId="2075F019" w14:textId="77777777" w:rsidR="00965821" w:rsidRDefault="00965821" w:rsidP="000D77E7">
            <w:pPr>
              <w:pStyle w:val="ListParagraph"/>
            </w:pPr>
            <w:r>
              <w:t>Trade UK</w:t>
            </w:r>
          </w:p>
        </w:tc>
        <w:tc>
          <w:tcPr>
            <w:tcW w:w="1917" w:type="dxa"/>
          </w:tcPr>
          <w:p w14:paraId="6788A21B" w14:textId="77777777" w:rsidR="00965821" w:rsidRDefault="00965821" w:rsidP="000D77E7">
            <w:pPr>
              <w:pStyle w:val="ListParagraph"/>
            </w:pPr>
            <w:r>
              <w:t>Two Xmas trees</w:t>
            </w:r>
          </w:p>
        </w:tc>
        <w:tc>
          <w:tcPr>
            <w:tcW w:w="1160" w:type="dxa"/>
          </w:tcPr>
          <w:p w14:paraId="7FBFDA65" w14:textId="77777777" w:rsidR="00965821" w:rsidRDefault="00965821" w:rsidP="000D77E7">
            <w:pPr>
              <w:pStyle w:val="ListParagraph"/>
            </w:pPr>
            <w:r>
              <w:t>£22.80</w:t>
            </w:r>
          </w:p>
        </w:tc>
        <w:tc>
          <w:tcPr>
            <w:tcW w:w="1160" w:type="dxa"/>
          </w:tcPr>
          <w:p w14:paraId="7E2A46CE" w14:textId="77777777" w:rsidR="00965821" w:rsidRDefault="00965821" w:rsidP="000D77E7">
            <w:pPr>
              <w:pStyle w:val="ListParagraph"/>
            </w:pPr>
            <w:r w:rsidRPr="00852B4E">
              <w:t>£0</w:t>
            </w:r>
          </w:p>
        </w:tc>
        <w:tc>
          <w:tcPr>
            <w:tcW w:w="1271" w:type="dxa"/>
          </w:tcPr>
          <w:p w14:paraId="36EB3F41" w14:textId="77777777" w:rsidR="00965821" w:rsidRDefault="00965821" w:rsidP="000D77E7">
            <w:pPr>
              <w:pStyle w:val="ListParagraph"/>
            </w:pPr>
            <w:r>
              <w:t>£5,855.38</w:t>
            </w:r>
          </w:p>
        </w:tc>
        <w:tc>
          <w:tcPr>
            <w:tcW w:w="1230" w:type="dxa"/>
          </w:tcPr>
          <w:p w14:paraId="79E6622C" w14:textId="77777777" w:rsidR="00965821" w:rsidRDefault="00965821" w:rsidP="000D77E7">
            <w:pPr>
              <w:pStyle w:val="ListParagraph"/>
            </w:pPr>
          </w:p>
        </w:tc>
      </w:tr>
      <w:tr w:rsidR="00965821" w14:paraId="1F6B08EE" w14:textId="77777777" w:rsidTr="00965821">
        <w:tc>
          <w:tcPr>
            <w:tcW w:w="1076" w:type="dxa"/>
          </w:tcPr>
          <w:p w14:paraId="43A05187" w14:textId="77777777" w:rsidR="00965821" w:rsidRDefault="00965821" w:rsidP="000D77E7">
            <w:pPr>
              <w:pStyle w:val="ListParagraph"/>
            </w:pPr>
            <w:r>
              <w:t>31/12/18</w:t>
            </w:r>
          </w:p>
        </w:tc>
        <w:tc>
          <w:tcPr>
            <w:tcW w:w="989" w:type="dxa"/>
          </w:tcPr>
          <w:p w14:paraId="78647DE8" w14:textId="77777777" w:rsidR="00965821" w:rsidRDefault="00965821" w:rsidP="000D77E7">
            <w:pPr>
              <w:pStyle w:val="ListParagraph"/>
            </w:pPr>
            <w:r>
              <w:t>ACT</w:t>
            </w:r>
          </w:p>
        </w:tc>
        <w:tc>
          <w:tcPr>
            <w:tcW w:w="1391" w:type="dxa"/>
          </w:tcPr>
          <w:p w14:paraId="423F33A1" w14:textId="77777777" w:rsidR="00965821" w:rsidRDefault="00965821" w:rsidP="000D77E7">
            <w:pPr>
              <w:pStyle w:val="ListParagraph"/>
            </w:pPr>
            <w:r>
              <w:t>Masons Kings</w:t>
            </w:r>
          </w:p>
        </w:tc>
        <w:tc>
          <w:tcPr>
            <w:tcW w:w="1917" w:type="dxa"/>
          </w:tcPr>
          <w:p w14:paraId="0DAC7531" w14:textId="77777777" w:rsidR="00965821" w:rsidRDefault="00965821" w:rsidP="000D77E7">
            <w:pPr>
              <w:pStyle w:val="ListParagraph"/>
            </w:pPr>
            <w:r>
              <w:t>Shackle, nuts and screws</w:t>
            </w:r>
          </w:p>
        </w:tc>
        <w:tc>
          <w:tcPr>
            <w:tcW w:w="1160" w:type="dxa"/>
          </w:tcPr>
          <w:p w14:paraId="2C189A24" w14:textId="77777777" w:rsidR="00965821" w:rsidRDefault="00965821" w:rsidP="000D77E7">
            <w:pPr>
              <w:pStyle w:val="ListParagraph"/>
            </w:pPr>
            <w:r>
              <w:t>£3.49</w:t>
            </w:r>
          </w:p>
        </w:tc>
        <w:tc>
          <w:tcPr>
            <w:tcW w:w="1160" w:type="dxa"/>
          </w:tcPr>
          <w:p w14:paraId="46DE198A" w14:textId="77777777" w:rsidR="00965821" w:rsidRDefault="00965821" w:rsidP="000D77E7">
            <w:pPr>
              <w:pStyle w:val="ListParagraph"/>
            </w:pPr>
            <w:r w:rsidRPr="00852B4E">
              <w:t>£0</w:t>
            </w:r>
          </w:p>
        </w:tc>
        <w:tc>
          <w:tcPr>
            <w:tcW w:w="1271" w:type="dxa"/>
          </w:tcPr>
          <w:p w14:paraId="5186A164" w14:textId="77777777" w:rsidR="00965821" w:rsidRDefault="00965821" w:rsidP="000D77E7">
            <w:pPr>
              <w:pStyle w:val="ListParagraph"/>
            </w:pPr>
            <w:r>
              <w:t>£5.851.89</w:t>
            </w:r>
          </w:p>
        </w:tc>
        <w:tc>
          <w:tcPr>
            <w:tcW w:w="1230" w:type="dxa"/>
          </w:tcPr>
          <w:p w14:paraId="34EA6680" w14:textId="77777777" w:rsidR="00965821" w:rsidRDefault="00965821" w:rsidP="000D77E7">
            <w:pPr>
              <w:pStyle w:val="ListParagraph"/>
            </w:pPr>
          </w:p>
        </w:tc>
      </w:tr>
      <w:tr w:rsidR="00965821" w14:paraId="1DF8EC0F" w14:textId="77777777" w:rsidTr="00965821">
        <w:tc>
          <w:tcPr>
            <w:tcW w:w="1076" w:type="dxa"/>
          </w:tcPr>
          <w:p w14:paraId="6842506D" w14:textId="77777777" w:rsidR="00965821" w:rsidRDefault="00965821" w:rsidP="000D77E7">
            <w:pPr>
              <w:pStyle w:val="ListParagraph"/>
            </w:pPr>
            <w:r>
              <w:t>31/12/18</w:t>
            </w:r>
          </w:p>
        </w:tc>
        <w:tc>
          <w:tcPr>
            <w:tcW w:w="989" w:type="dxa"/>
          </w:tcPr>
          <w:p w14:paraId="531447C1" w14:textId="77777777" w:rsidR="00965821" w:rsidRDefault="00965821" w:rsidP="000D77E7">
            <w:pPr>
              <w:pStyle w:val="ListParagraph"/>
            </w:pPr>
            <w:r>
              <w:t>ACT</w:t>
            </w:r>
          </w:p>
        </w:tc>
        <w:tc>
          <w:tcPr>
            <w:tcW w:w="1391" w:type="dxa"/>
          </w:tcPr>
          <w:p w14:paraId="4C118F01" w14:textId="77777777" w:rsidR="00965821" w:rsidRDefault="00965821" w:rsidP="000D77E7">
            <w:pPr>
              <w:pStyle w:val="ListParagraph"/>
            </w:pPr>
            <w:r>
              <w:t>Rhino Play</w:t>
            </w:r>
          </w:p>
        </w:tc>
        <w:tc>
          <w:tcPr>
            <w:tcW w:w="1917" w:type="dxa"/>
          </w:tcPr>
          <w:p w14:paraId="58A7F5AC" w14:textId="77777777" w:rsidR="00965821" w:rsidRDefault="00965821" w:rsidP="000D77E7">
            <w:pPr>
              <w:pStyle w:val="ListParagraph"/>
            </w:pPr>
            <w:r>
              <w:t>Repairs and re-bonding of mulch perimeter at Skate park</w:t>
            </w:r>
          </w:p>
        </w:tc>
        <w:tc>
          <w:tcPr>
            <w:tcW w:w="1160" w:type="dxa"/>
          </w:tcPr>
          <w:p w14:paraId="3E88BF4C" w14:textId="77777777" w:rsidR="00965821" w:rsidRDefault="00965821" w:rsidP="000D77E7">
            <w:pPr>
              <w:pStyle w:val="ListParagraph"/>
            </w:pPr>
            <w:r>
              <w:t>£4,392.00</w:t>
            </w:r>
          </w:p>
        </w:tc>
        <w:tc>
          <w:tcPr>
            <w:tcW w:w="1160" w:type="dxa"/>
          </w:tcPr>
          <w:p w14:paraId="1F1F8B19" w14:textId="77777777" w:rsidR="00965821" w:rsidRDefault="00965821" w:rsidP="000D77E7">
            <w:pPr>
              <w:pStyle w:val="ListParagraph"/>
            </w:pPr>
            <w:r w:rsidRPr="00852B4E">
              <w:t>£0</w:t>
            </w:r>
          </w:p>
        </w:tc>
        <w:tc>
          <w:tcPr>
            <w:tcW w:w="1271" w:type="dxa"/>
          </w:tcPr>
          <w:p w14:paraId="1827F24F" w14:textId="77777777" w:rsidR="00965821" w:rsidRDefault="00965821" w:rsidP="000D77E7">
            <w:pPr>
              <w:pStyle w:val="ListParagraph"/>
            </w:pPr>
            <w:r>
              <w:t>£1,459.89</w:t>
            </w:r>
          </w:p>
        </w:tc>
        <w:tc>
          <w:tcPr>
            <w:tcW w:w="1230" w:type="dxa"/>
          </w:tcPr>
          <w:p w14:paraId="4F878B54" w14:textId="77777777" w:rsidR="00965821" w:rsidRDefault="00965821" w:rsidP="000D77E7">
            <w:pPr>
              <w:pStyle w:val="ListParagraph"/>
            </w:pPr>
          </w:p>
        </w:tc>
      </w:tr>
      <w:tr w:rsidR="00965821" w14:paraId="003FD75A" w14:textId="77777777" w:rsidTr="00965821">
        <w:tc>
          <w:tcPr>
            <w:tcW w:w="1076" w:type="dxa"/>
          </w:tcPr>
          <w:p w14:paraId="7184CD6B" w14:textId="77777777" w:rsidR="00965821" w:rsidRDefault="00965821" w:rsidP="000D77E7">
            <w:pPr>
              <w:pStyle w:val="ListParagraph"/>
            </w:pPr>
            <w:r>
              <w:t>31/12/18</w:t>
            </w:r>
          </w:p>
        </w:tc>
        <w:tc>
          <w:tcPr>
            <w:tcW w:w="989" w:type="dxa"/>
          </w:tcPr>
          <w:p w14:paraId="0EC97723" w14:textId="77777777" w:rsidR="00965821" w:rsidRDefault="00965821" w:rsidP="000D77E7">
            <w:pPr>
              <w:pStyle w:val="ListParagraph"/>
            </w:pPr>
            <w:r>
              <w:t>DD</w:t>
            </w:r>
          </w:p>
        </w:tc>
        <w:tc>
          <w:tcPr>
            <w:tcW w:w="1391" w:type="dxa"/>
          </w:tcPr>
          <w:p w14:paraId="61EC3787" w14:textId="77777777" w:rsidR="00965821" w:rsidRDefault="00965821" w:rsidP="000D77E7">
            <w:pPr>
              <w:pStyle w:val="ListParagraph"/>
            </w:pPr>
            <w:r>
              <w:t>Cannon Hygiene</w:t>
            </w:r>
          </w:p>
        </w:tc>
        <w:tc>
          <w:tcPr>
            <w:tcW w:w="1917" w:type="dxa"/>
          </w:tcPr>
          <w:p w14:paraId="3E1B30A0" w14:textId="77777777" w:rsidR="00965821" w:rsidRDefault="00965821" w:rsidP="000D77E7">
            <w:pPr>
              <w:pStyle w:val="ListParagraph"/>
            </w:pPr>
            <w:r>
              <w:t>Sanitary services Q3</w:t>
            </w:r>
          </w:p>
        </w:tc>
        <w:tc>
          <w:tcPr>
            <w:tcW w:w="1160" w:type="dxa"/>
          </w:tcPr>
          <w:p w14:paraId="34254A42" w14:textId="77777777" w:rsidR="00965821" w:rsidRDefault="00965821" w:rsidP="000D77E7">
            <w:pPr>
              <w:pStyle w:val="ListParagraph"/>
            </w:pPr>
            <w:r>
              <w:t>£384.70</w:t>
            </w:r>
          </w:p>
        </w:tc>
        <w:tc>
          <w:tcPr>
            <w:tcW w:w="1160" w:type="dxa"/>
          </w:tcPr>
          <w:p w14:paraId="159EA18B" w14:textId="77777777" w:rsidR="00965821" w:rsidRDefault="00965821" w:rsidP="000D77E7">
            <w:pPr>
              <w:pStyle w:val="ListParagraph"/>
            </w:pPr>
            <w:r w:rsidRPr="00852B4E">
              <w:t>£0</w:t>
            </w:r>
          </w:p>
        </w:tc>
        <w:tc>
          <w:tcPr>
            <w:tcW w:w="1271" w:type="dxa"/>
          </w:tcPr>
          <w:p w14:paraId="01A803A1" w14:textId="77777777" w:rsidR="00965821" w:rsidRDefault="00965821" w:rsidP="000D77E7">
            <w:pPr>
              <w:pStyle w:val="ListParagraph"/>
            </w:pPr>
            <w:r>
              <w:t>£1,075.19</w:t>
            </w:r>
          </w:p>
        </w:tc>
        <w:tc>
          <w:tcPr>
            <w:tcW w:w="1230" w:type="dxa"/>
          </w:tcPr>
          <w:p w14:paraId="259FD875" w14:textId="77777777" w:rsidR="00965821" w:rsidRDefault="00965821" w:rsidP="000D77E7">
            <w:pPr>
              <w:pStyle w:val="ListParagraph"/>
            </w:pPr>
          </w:p>
        </w:tc>
      </w:tr>
      <w:tr w:rsidR="00D7336B" w14:paraId="50E1B982" w14:textId="77777777" w:rsidTr="00965821">
        <w:tc>
          <w:tcPr>
            <w:tcW w:w="1076" w:type="dxa"/>
          </w:tcPr>
          <w:p w14:paraId="2C354451" w14:textId="77777777" w:rsidR="00D7336B" w:rsidRDefault="00D7336B" w:rsidP="000D77E7">
            <w:pPr>
              <w:pStyle w:val="ListParagraph"/>
            </w:pPr>
            <w:r>
              <w:t>2/1/19</w:t>
            </w:r>
          </w:p>
        </w:tc>
        <w:tc>
          <w:tcPr>
            <w:tcW w:w="989" w:type="dxa"/>
          </w:tcPr>
          <w:p w14:paraId="128AA47E" w14:textId="77777777" w:rsidR="00D7336B" w:rsidRDefault="00D7336B" w:rsidP="000D77E7">
            <w:pPr>
              <w:pStyle w:val="ListParagraph"/>
            </w:pPr>
          </w:p>
        </w:tc>
        <w:tc>
          <w:tcPr>
            <w:tcW w:w="1391" w:type="dxa"/>
          </w:tcPr>
          <w:p w14:paraId="6BD543CF" w14:textId="77777777" w:rsidR="00D7336B" w:rsidRDefault="00D7336B" w:rsidP="000D77E7">
            <w:pPr>
              <w:pStyle w:val="ListParagraph"/>
            </w:pPr>
          </w:p>
        </w:tc>
        <w:tc>
          <w:tcPr>
            <w:tcW w:w="1917" w:type="dxa"/>
          </w:tcPr>
          <w:p w14:paraId="6F975013" w14:textId="77777777" w:rsidR="00D7336B" w:rsidRDefault="00D7336B" w:rsidP="000D77E7">
            <w:pPr>
              <w:pStyle w:val="ListParagraph"/>
            </w:pPr>
            <w:r>
              <w:t>Transfer from deposit account</w:t>
            </w:r>
          </w:p>
        </w:tc>
        <w:tc>
          <w:tcPr>
            <w:tcW w:w="1160" w:type="dxa"/>
          </w:tcPr>
          <w:p w14:paraId="1AE7D27B" w14:textId="77777777" w:rsidR="00D7336B" w:rsidRDefault="00965821" w:rsidP="000D77E7">
            <w:pPr>
              <w:pStyle w:val="ListParagraph"/>
            </w:pPr>
            <w:r>
              <w:t>£0</w:t>
            </w:r>
          </w:p>
        </w:tc>
        <w:tc>
          <w:tcPr>
            <w:tcW w:w="1160" w:type="dxa"/>
          </w:tcPr>
          <w:p w14:paraId="4A82699D" w14:textId="77777777" w:rsidR="00D7336B" w:rsidRDefault="00D7336B" w:rsidP="000D77E7">
            <w:pPr>
              <w:pStyle w:val="ListParagraph"/>
            </w:pPr>
            <w:r>
              <w:t xml:space="preserve">£10,000 </w:t>
            </w:r>
          </w:p>
        </w:tc>
        <w:tc>
          <w:tcPr>
            <w:tcW w:w="1271" w:type="dxa"/>
          </w:tcPr>
          <w:p w14:paraId="081A76F8" w14:textId="77777777" w:rsidR="00D7336B" w:rsidRDefault="00D7336B" w:rsidP="000D77E7">
            <w:pPr>
              <w:pStyle w:val="ListParagraph"/>
            </w:pPr>
            <w:r>
              <w:t>£11,075.19</w:t>
            </w:r>
          </w:p>
        </w:tc>
        <w:tc>
          <w:tcPr>
            <w:tcW w:w="1230" w:type="dxa"/>
          </w:tcPr>
          <w:p w14:paraId="7A52ADC8" w14:textId="77777777" w:rsidR="00D7336B" w:rsidRDefault="00D7336B" w:rsidP="000D77E7">
            <w:pPr>
              <w:pStyle w:val="ListParagraph"/>
            </w:pPr>
          </w:p>
        </w:tc>
      </w:tr>
      <w:tr w:rsidR="00D7336B" w14:paraId="0FAF6567" w14:textId="77777777" w:rsidTr="00965821">
        <w:tc>
          <w:tcPr>
            <w:tcW w:w="1076" w:type="dxa"/>
          </w:tcPr>
          <w:p w14:paraId="7E9680C5" w14:textId="77777777" w:rsidR="00D7336B" w:rsidRDefault="00D7336B" w:rsidP="000D77E7">
            <w:pPr>
              <w:pStyle w:val="ListParagraph"/>
            </w:pPr>
            <w:r>
              <w:t>19/1/19</w:t>
            </w:r>
          </w:p>
        </w:tc>
        <w:tc>
          <w:tcPr>
            <w:tcW w:w="989" w:type="dxa"/>
          </w:tcPr>
          <w:p w14:paraId="6ED70FE2" w14:textId="77777777" w:rsidR="00D7336B" w:rsidRDefault="00D7336B" w:rsidP="000D77E7">
            <w:pPr>
              <w:pStyle w:val="ListParagraph"/>
            </w:pPr>
          </w:p>
        </w:tc>
        <w:tc>
          <w:tcPr>
            <w:tcW w:w="1391" w:type="dxa"/>
          </w:tcPr>
          <w:p w14:paraId="4B8936EE" w14:textId="77777777" w:rsidR="00D7336B" w:rsidRDefault="00D7336B" w:rsidP="000D77E7">
            <w:pPr>
              <w:pStyle w:val="ListParagraph"/>
            </w:pPr>
            <w:r>
              <w:t>HMRC</w:t>
            </w:r>
          </w:p>
        </w:tc>
        <w:tc>
          <w:tcPr>
            <w:tcW w:w="1917" w:type="dxa"/>
          </w:tcPr>
          <w:p w14:paraId="6A0D1C9A" w14:textId="77777777" w:rsidR="00D7336B" w:rsidRDefault="00D7336B" w:rsidP="000D77E7">
            <w:pPr>
              <w:pStyle w:val="ListParagraph"/>
            </w:pPr>
            <w:r>
              <w:t>Tax &amp; NI Q3</w:t>
            </w:r>
          </w:p>
        </w:tc>
        <w:tc>
          <w:tcPr>
            <w:tcW w:w="1160" w:type="dxa"/>
          </w:tcPr>
          <w:p w14:paraId="140F3F7A" w14:textId="77777777" w:rsidR="00D7336B" w:rsidRDefault="00D7336B" w:rsidP="000D77E7">
            <w:pPr>
              <w:pStyle w:val="ListParagraph"/>
            </w:pPr>
            <w:r>
              <w:t>£3,456.13</w:t>
            </w:r>
          </w:p>
        </w:tc>
        <w:tc>
          <w:tcPr>
            <w:tcW w:w="1160" w:type="dxa"/>
          </w:tcPr>
          <w:p w14:paraId="2802E4A4" w14:textId="77777777" w:rsidR="00D7336B" w:rsidRDefault="00965821" w:rsidP="000D77E7">
            <w:pPr>
              <w:pStyle w:val="ListParagraph"/>
            </w:pPr>
            <w:r>
              <w:t>£0</w:t>
            </w:r>
          </w:p>
        </w:tc>
        <w:tc>
          <w:tcPr>
            <w:tcW w:w="1271" w:type="dxa"/>
          </w:tcPr>
          <w:p w14:paraId="120A3FB2" w14:textId="77777777" w:rsidR="00D7336B" w:rsidRDefault="00D7336B" w:rsidP="000D77E7">
            <w:pPr>
              <w:pStyle w:val="ListParagraph"/>
            </w:pPr>
            <w:r>
              <w:t>£7,619.06</w:t>
            </w:r>
          </w:p>
        </w:tc>
        <w:tc>
          <w:tcPr>
            <w:tcW w:w="1230" w:type="dxa"/>
          </w:tcPr>
          <w:p w14:paraId="2E3A5A85" w14:textId="77777777" w:rsidR="00D7336B" w:rsidRDefault="00D7336B" w:rsidP="000D77E7">
            <w:pPr>
              <w:pStyle w:val="ListParagraph"/>
            </w:pPr>
          </w:p>
        </w:tc>
      </w:tr>
    </w:tbl>
    <w:p w14:paraId="56D1E606" w14:textId="77777777" w:rsidR="00595F4E" w:rsidRPr="00B0485A" w:rsidRDefault="00595F4E" w:rsidP="000D77E7">
      <w:pPr>
        <w:pStyle w:val="ListParagraph"/>
      </w:pPr>
    </w:p>
    <w:sectPr w:rsidR="00595F4E" w:rsidRPr="00B0485A" w:rsidSect="00CB034D">
      <w:footerReference w:type="default" r:id="rId9"/>
      <w:pgSz w:w="11906" w:h="16838" w:code="9"/>
      <w:pgMar w:top="454" w:right="851" w:bottom="794" w:left="851" w:header="709" w:footer="289" w:gutter="0"/>
      <w:pgNumType w:start="19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47590" w14:textId="77777777" w:rsidR="006A296F" w:rsidRDefault="006A296F" w:rsidP="000D77E7">
      <w:r>
        <w:separator/>
      </w:r>
    </w:p>
  </w:endnote>
  <w:endnote w:type="continuationSeparator" w:id="0">
    <w:p w14:paraId="14DEE5A4" w14:textId="77777777" w:rsidR="006A296F" w:rsidRDefault="006A296F" w:rsidP="000D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ppleColorEmoji">
    <w:altName w:val="MS Gothic"/>
    <w:panose1 w:val="00000000000000000000"/>
    <w:charset w:val="80"/>
    <w:family w:val="auto"/>
    <w:notTrueType/>
    <w:pitch w:val="default"/>
    <w:sig w:usb0="00000001" w:usb1="08070000" w:usb2="00000010" w:usb3="00000000" w:csb0="00020000"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77E" w14:textId="77777777" w:rsidR="00F4014B" w:rsidRDefault="00F4014B" w:rsidP="000D77E7">
    <w:pPr>
      <w:pStyle w:val="Footer"/>
    </w:pPr>
    <w:r>
      <w:fldChar w:fldCharType="begin"/>
    </w:r>
    <w:r>
      <w:instrText xml:space="preserve"> PAGE   \* MERGEFORMAT </w:instrText>
    </w:r>
    <w:r>
      <w:fldChar w:fldCharType="separate"/>
    </w:r>
    <w:r w:rsidR="00E92823">
      <w:rPr>
        <w:noProof/>
      </w:rPr>
      <w:t>1978</w:t>
    </w:r>
    <w:r>
      <w:rPr>
        <w:noProof/>
      </w:rPr>
      <w:fldChar w:fldCharType="end"/>
    </w:r>
  </w:p>
  <w:p w14:paraId="52DD402A" w14:textId="77777777" w:rsidR="00A51A5A" w:rsidRDefault="00A51A5A" w:rsidP="000D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33AAE" w14:textId="77777777" w:rsidR="006A296F" w:rsidRDefault="006A296F" w:rsidP="000D77E7">
      <w:r>
        <w:separator/>
      </w:r>
    </w:p>
  </w:footnote>
  <w:footnote w:type="continuationSeparator" w:id="0">
    <w:p w14:paraId="415D58E9" w14:textId="77777777" w:rsidR="006A296F" w:rsidRDefault="006A296F" w:rsidP="000D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53BA"/>
    <w:multiLevelType w:val="hybridMultilevel"/>
    <w:tmpl w:val="444C75F6"/>
    <w:lvl w:ilvl="0" w:tplc="E58268AE">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28025D2"/>
    <w:multiLevelType w:val="hybridMultilevel"/>
    <w:tmpl w:val="A9F22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47502"/>
    <w:multiLevelType w:val="hybridMultilevel"/>
    <w:tmpl w:val="A0045456"/>
    <w:lvl w:ilvl="0" w:tplc="B5B8CEF8">
      <w:start w:val="31"/>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2FE0718"/>
    <w:multiLevelType w:val="hybridMultilevel"/>
    <w:tmpl w:val="E6BC5F22"/>
    <w:lvl w:ilvl="0" w:tplc="08090017">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3F611FF"/>
    <w:multiLevelType w:val="hybridMultilevel"/>
    <w:tmpl w:val="3B6AA9FA"/>
    <w:lvl w:ilvl="0" w:tplc="207EE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5FC4A77"/>
    <w:multiLevelType w:val="hybridMultilevel"/>
    <w:tmpl w:val="F67EE58A"/>
    <w:lvl w:ilvl="0" w:tplc="63726ECE">
      <w:start w:val="26"/>
      <w:numFmt w:val="decimal"/>
      <w:lvlText w:val="%1)"/>
      <w:lvlJc w:val="left"/>
      <w:pPr>
        <w:ind w:left="1070" w:hanging="360"/>
      </w:pPr>
      <w:rPr>
        <w:rFonts w:hint="default"/>
        <w:b w:val="0"/>
        <w:u w:val="non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0C670BE4"/>
    <w:multiLevelType w:val="hybridMultilevel"/>
    <w:tmpl w:val="75C8F988"/>
    <w:lvl w:ilvl="0" w:tplc="7D06C904">
      <w:start w:val="28"/>
      <w:numFmt w:val="decimal"/>
      <w:lvlText w:val="%1)"/>
      <w:lvlJc w:val="left"/>
      <w:pPr>
        <w:ind w:left="1070" w:hanging="360"/>
      </w:pPr>
      <w:rPr>
        <w:rFonts w:hint="default"/>
        <w:b w:val="0"/>
        <w:u w:val="non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0DBB6080"/>
    <w:multiLevelType w:val="hybridMultilevel"/>
    <w:tmpl w:val="BF023B1A"/>
    <w:lvl w:ilvl="0" w:tplc="A684AB8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AC203E"/>
    <w:multiLevelType w:val="hybridMultilevel"/>
    <w:tmpl w:val="BF3CF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CB0F2E"/>
    <w:multiLevelType w:val="hybridMultilevel"/>
    <w:tmpl w:val="1A4C43F6"/>
    <w:lvl w:ilvl="0" w:tplc="4F4EDD52">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480264E"/>
    <w:multiLevelType w:val="hybridMultilevel"/>
    <w:tmpl w:val="53229CBE"/>
    <w:lvl w:ilvl="0" w:tplc="B77EF31C">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5662EAE"/>
    <w:multiLevelType w:val="hybridMultilevel"/>
    <w:tmpl w:val="2F7CEE3C"/>
    <w:lvl w:ilvl="0" w:tplc="3B442D84">
      <w:start w:val="27"/>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ABA017F"/>
    <w:multiLevelType w:val="hybridMultilevel"/>
    <w:tmpl w:val="52CCDAA8"/>
    <w:lvl w:ilvl="0" w:tplc="DF6E0D8E">
      <w:start w:val="26"/>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D046391"/>
    <w:multiLevelType w:val="hybridMultilevel"/>
    <w:tmpl w:val="E04E9B84"/>
    <w:lvl w:ilvl="0" w:tplc="08090017">
      <w:start w:val="1"/>
      <w:numFmt w:val="lowerLetter"/>
      <w:lvlText w:val="%1)"/>
      <w:lvlJc w:val="left"/>
      <w:pPr>
        <w:ind w:left="786"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219923AF"/>
    <w:multiLevelType w:val="hybridMultilevel"/>
    <w:tmpl w:val="DBF607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CB24B5"/>
    <w:multiLevelType w:val="hybridMultilevel"/>
    <w:tmpl w:val="51FA3E9A"/>
    <w:lvl w:ilvl="0" w:tplc="F8A09B54">
      <w:start w:val="30"/>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9444E42"/>
    <w:multiLevelType w:val="hybridMultilevel"/>
    <w:tmpl w:val="BBEE22D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C34000"/>
    <w:multiLevelType w:val="hybridMultilevel"/>
    <w:tmpl w:val="3574339A"/>
    <w:lvl w:ilvl="0" w:tplc="278814B8">
      <w:start w:val="28"/>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2DFF3DD2"/>
    <w:multiLevelType w:val="hybridMultilevel"/>
    <w:tmpl w:val="819CD7DA"/>
    <w:lvl w:ilvl="0" w:tplc="39B8C7AA">
      <w:start w:val="1"/>
      <w:numFmt w:val="lowerLetter"/>
      <w:lvlText w:val="%1)"/>
      <w:lvlJc w:val="left"/>
      <w:pPr>
        <w:ind w:left="786" w:hanging="360"/>
      </w:pPr>
      <w:rPr>
        <w:rFonts w:hint="default"/>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007F01"/>
    <w:multiLevelType w:val="hybridMultilevel"/>
    <w:tmpl w:val="8896655C"/>
    <w:lvl w:ilvl="0" w:tplc="1E7006FE">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8042F15"/>
    <w:multiLevelType w:val="hybridMultilevel"/>
    <w:tmpl w:val="B6FEDD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3E5F3F"/>
    <w:multiLevelType w:val="hybridMultilevel"/>
    <w:tmpl w:val="4144521E"/>
    <w:lvl w:ilvl="0" w:tplc="A8FE9C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D5623C"/>
    <w:multiLevelType w:val="hybridMultilevel"/>
    <w:tmpl w:val="DF30B9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6539DD"/>
    <w:multiLevelType w:val="hybridMultilevel"/>
    <w:tmpl w:val="43881EAC"/>
    <w:lvl w:ilvl="0" w:tplc="98021282">
      <w:start w:val="1"/>
      <w:numFmt w:val="decimal"/>
      <w:lvlText w:val="%1."/>
      <w:lvlJc w:val="left"/>
      <w:pPr>
        <w:tabs>
          <w:tab w:val="num" w:pos="1070"/>
        </w:tabs>
        <w:ind w:left="107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31350A"/>
    <w:multiLevelType w:val="hybridMultilevel"/>
    <w:tmpl w:val="FC4A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35DA8"/>
    <w:multiLevelType w:val="hybridMultilevel"/>
    <w:tmpl w:val="07E67B7E"/>
    <w:lvl w:ilvl="0" w:tplc="72189852">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2C01282"/>
    <w:multiLevelType w:val="hybridMultilevel"/>
    <w:tmpl w:val="6690F7F0"/>
    <w:lvl w:ilvl="0" w:tplc="8F0C5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2FE3A7C"/>
    <w:multiLevelType w:val="hybridMultilevel"/>
    <w:tmpl w:val="3E001992"/>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4E70E6D"/>
    <w:multiLevelType w:val="hybridMultilevel"/>
    <w:tmpl w:val="F6EC8600"/>
    <w:lvl w:ilvl="0" w:tplc="055E4C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95D27E3"/>
    <w:multiLevelType w:val="hybridMultilevel"/>
    <w:tmpl w:val="7DC0C9A4"/>
    <w:lvl w:ilvl="0" w:tplc="7A5ED3CA">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9C96DAF"/>
    <w:multiLevelType w:val="hybridMultilevel"/>
    <w:tmpl w:val="410A7B7C"/>
    <w:lvl w:ilvl="0" w:tplc="33CEC54A">
      <w:numFmt w:val="bullet"/>
      <w:lvlText w:val="-"/>
      <w:lvlJc w:val="left"/>
      <w:pPr>
        <w:ind w:left="720" w:hanging="360"/>
      </w:pPr>
      <w:rPr>
        <w:rFonts w:ascii="Calibri" w:eastAsia="Calibr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326F1"/>
    <w:multiLevelType w:val="hybridMultilevel"/>
    <w:tmpl w:val="C9A4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F1129"/>
    <w:multiLevelType w:val="hybridMultilevel"/>
    <w:tmpl w:val="A2423F72"/>
    <w:lvl w:ilvl="0" w:tplc="BEB0E376">
      <w:start w:val="300"/>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573E1DD9"/>
    <w:multiLevelType w:val="hybridMultilevel"/>
    <w:tmpl w:val="B4861E18"/>
    <w:lvl w:ilvl="0" w:tplc="CDA24E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C1584"/>
    <w:multiLevelType w:val="hybridMultilevel"/>
    <w:tmpl w:val="4A24BF22"/>
    <w:lvl w:ilvl="0" w:tplc="F198DC34">
      <w:start w:val="28"/>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65818A5"/>
    <w:multiLevelType w:val="hybridMultilevel"/>
    <w:tmpl w:val="3B929E58"/>
    <w:lvl w:ilvl="0" w:tplc="055A926E">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EA47A2"/>
    <w:multiLevelType w:val="hybridMultilevel"/>
    <w:tmpl w:val="4FBC3FC0"/>
    <w:lvl w:ilvl="0" w:tplc="57083C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9E2DB6"/>
    <w:multiLevelType w:val="hybridMultilevel"/>
    <w:tmpl w:val="B2F6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92D23"/>
    <w:multiLevelType w:val="hybridMultilevel"/>
    <w:tmpl w:val="CC02EB58"/>
    <w:lvl w:ilvl="0" w:tplc="AD482B4E">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43B502F"/>
    <w:multiLevelType w:val="hybridMultilevel"/>
    <w:tmpl w:val="CA56D5D4"/>
    <w:lvl w:ilvl="0" w:tplc="D2103AD2">
      <w:start w:val="21"/>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99D5B18"/>
    <w:multiLevelType w:val="hybridMultilevel"/>
    <w:tmpl w:val="CB9E0CAA"/>
    <w:lvl w:ilvl="0" w:tplc="3F2CD2F2">
      <w:start w:val="1"/>
      <w:numFmt w:val="decimal"/>
      <w:lvlText w:val="%1)"/>
      <w:lvlJc w:val="left"/>
      <w:pPr>
        <w:ind w:left="927" w:hanging="360"/>
      </w:pPr>
      <w:rPr>
        <w:rFonts w:ascii="Calibri" w:hAnsi="Calibri"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E82288E"/>
    <w:multiLevelType w:val="hybridMultilevel"/>
    <w:tmpl w:val="CEE8197E"/>
    <w:lvl w:ilvl="0" w:tplc="58A40C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1"/>
  </w:num>
  <w:num w:numId="2">
    <w:abstractNumId w:val="14"/>
  </w:num>
  <w:num w:numId="3">
    <w:abstractNumId w:val="19"/>
  </w:num>
  <w:num w:numId="4">
    <w:abstractNumId w:val="0"/>
  </w:num>
  <w:num w:numId="5">
    <w:abstractNumId w:val="5"/>
  </w:num>
  <w:num w:numId="6">
    <w:abstractNumId w:val="23"/>
  </w:num>
  <w:num w:numId="7">
    <w:abstractNumId w:val="15"/>
  </w:num>
  <w:num w:numId="8">
    <w:abstractNumId w:val="13"/>
  </w:num>
  <w:num w:numId="9">
    <w:abstractNumId w:val="32"/>
  </w:num>
  <w:num w:numId="10">
    <w:abstractNumId w:val="2"/>
  </w:num>
  <w:num w:numId="11">
    <w:abstractNumId w:val="9"/>
  </w:num>
  <w:num w:numId="12">
    <w:abstractNumId w:val="31"/>
  </w:num>
  <w:num w:numId="13">
    <w:abstractNumId w:val="34"/>
  </w:num>
  <w:num w:numId="14">
    <w:abstractNumId w:val="26"/>
  </w:num>
  <w:num w:numId="15">
    <w:abstractNumId w:val="37"/>
  </w:num>
  <w:num w:numId="16">
    <w:abstractNumId w:val="1"/>
  </w:num>
  <w:num w:numId="17">
    <w:abstractNumId w:val="18"/>
  </w:num>
  <w:num w:numId="18">
    <w:abstractNumId w:val="36"/>
  </w:num>
  <w:num w:numId="19">
    <w:abstractNumId w:val="30"/>
  </w:num>
  <w:num w:numId="20">
    <w:abstractNumId w:val="17"/>
  </w:num>
  <w:num w:numId="21">
    <w:abstractNumId w:val="27"/>
  </w:num>
  <w:num w:numId="22">
    <w:abstractNumId w:val="4"/>
  </w:num>
  <w:num w:numId="23">
    <w:abstractNumId w:val="40"/>
  </w:num>
  <w:num w:numId="24">
    <w:abstractNumId w:val="28"/>
  </w:num>
  <w:num w:numId="25">
    <w:abstractNumId w:val="3"/>
  </w:num>
  <w:num w:numId="26">
    <w:abstractNumId w:val="20"/>
  </w:num>
  <w:num w:numId="27">
    <w:abstractNumId w:val="12"/>
  </w:num>
  <w:num w:numId="28">
    <w:abstractNumId w:val="7"/>
  </w:num>
  <w:num w:numId="29">
    <w:abstractNumId w:val="35"/>
  </w:num>
  <w:num w:numId="30">
    <w:abstractNumId w:val="6"/>
  </w:num>
  <w:num w:numId="31">
    <w:abstractNumId w:val="10"/>
  </w:num>
  <w:num w:numId="32">
    <w:abstractNumId w:val="29"/>
  </w:num>
  <w:num w:numId="33">
    <w:abstractNumId w:val="25"/>
  </w:num>
  <w:num w:numId="34">
    <w:abstractNumId w:val="38"/>
  </w:num>
  <w:num w:numId="35">
    <w:abstractNumId w:val="21"/>
  </w:num>
  <w:num w:numId="36">
    <w:abstractNumId w:val="39"/>
  </w:num>
  <w:num w:numId="37">
    <w:abstractNumId w:val="24"/>
  </w:num>
  <w:num w:numId="38">
    <w:abstractNumId w:val="33"/>
  </w:num>
  <w:num w:numId="39">
    <w:abstractNumId w:val="16"/>
  </w:num>
  <w:num w:numId="40">
    <w:abstractNumId w:val="8"/>
  </w:num>
  <w:num w:numId="41">
    <w:abstractNumId w:val="22"/>
  </w:num>
  <w:num w:numId="42">
    <w:abstractNumId w:val="11"/>
  </w:num>
  <w:num w:numId="43">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4E80"/>
    <w:rsid w:val="000056F7"/>
    <w:rsid w:val="00005998"/>
    <w:rsid w:val="00005C18"/>
    <w:rsid w:val="00011232"/>
    <w:rsid w:val="00011CE8"/>
    <w:rsid w:val="00012049"/>
    <w:rsid w:val="00012913"/>
    <w:rsid w:val="00013460"/>
    <w:rsid w:val="00015379"/>
    <w:rsid w:val="00015862"/>
    <w:rsid w:val="00015B63"/>
    <w:rsid w:val="000162F6"/>
    <w:rsid w:val="00017396"/>
    <w:rsid w:val="00024778"/>
    <w:rsid w:val="00024986"/>
    <w:rsid w:val="00025390"/>
    <w:rsid w:val="00025940"/>
    <w:rsid w:val="000269B8"/>
    <w:rsid w:val="000270DD"/>
    <w:rsid w:val="0002764E"/>
    <w:rsid w:val="00027D9F"/>
    <w:rsid w:val="00030FAE"/>
    <w:rsid w:val="000315A9"/>
    <w:rsid w:val="00031A25"/>
    <w:rsid w:val="00032715"/>
    <w:rsid w:val="00032AB8"/>
    <w:rsid w:val="000340EA"/>
    <w:rsid w:val="000347C7"/>
    <w:rsid w:val="00034E61"/>
    <w:rsid w:val="0003565C"/>
    <w:rsid w:val="0003601F"/>
    <w:rsid w:val="00036386"/>
    <w:rsid w:val="0004050F"/>
    <w:rsid w:val="00041320"/>
    <w:rsid w:val="00043D19"/>
    <w:rsid w:val="00043F51"/>
    <w:rsid w:val="000454D9"/>
    <w:rsid w:val="00045722"/>
    <w:rsid w:val="0004711D"/>
    <w:rsid w:val="000479A9"/>
    <w:rsid w:val="000508DC"/>
    <w:rsid w:val="00050F5B"/>
    <w:rsid w:val="000513D9"/>
    <w:rsid w:val="0005208B"/>
    <w:rsid w:val="000526F7"/>
    <w:rsid w:val="000539A5"/>
    <w:rsid w:val="00053CC2"/>
    <w:rsid w:val="000549D3"/>
    <w:rsid w:val="0005614A"/>
    <w:rsid w:val="0005645E"/>
    <w:rsid w:val="00057429"/>
    <w:rsid w:val="00057F43"/>
    <w:rsid w:val="00060C9C"/>
    <w:rsid w:val="00061D5A"/>
    <w:rsid w:val="000628B0"/>
    <w:rsid w:val="00063D73"/>
    <w:rsid w:val="00064025"/>
    <w:rsid w:val="00064BA5"/>
    <w:rsid w:val="0006580C"/>
    <w:rsid w:val="0006626F"/>
    <w:rsid w:val="00066855"/>
    <w:rsid w:val="000668CE"/>
    <w:rsid w:val="00066BED"/>
    <w:rsid w:val="000706C5"/>
    <w:rsid w:val="000707FD"/>
    <w:rsid w:val="00070CB8"/>
    <w:rsid w:val="000720E9"/>
    <w:rsid w:val="0007277A"/>
    <w:rsid w:val="000736FA"/>
    <w:rsid w:val="0007389B"/>
    <w:rsid w:val="00073D09"/>
    <w:rsid w:val="000753DD"/>
    <w:rsid w:val="0007682B"/>
    <w:rsid w:val="00077040"/>
    <w:rsid w:val="0007726F"/>
    <w:rsid w:val="000773E4"/>
    <w:rsid w:val="00077CB7"/>
    <w:rsid w:val="00081C54"/>
    <w:rsid w:val="000821CB"/>
    <w:rsid w:val="00082887"/>
    <w:rsid w:val="0008384E"/>
    <w:rsid w:val="00083D9A"/>
    <w:rsid w:val="00084D17"/>
    <w:rsid w:val="00085571"/>
    <w:rsid w:val="00086D7C"/>
    <w:rsid w:val="000876B0"/>
    <w:rsid w:val="00087D1A"/>
    <w:rsid w:val="000900EC"/>
    <w:rsid w:val="000908B1"/>
    <w:rsid w:val="000918BF"/>
    <w:rsid w:val="00091A56"/>
    <w:rsid w:val="00093E01"/>
    <w:rsid w:val="00095BB5"/>
    <w:rsid w:val="0009634E"/>
    <w:rsid w:val="000966E5"/>
    <w:rsid w:val="000978AA"/>
    <w:rsid w:val="000A0BFD"/>
    <w:rsid w:val="000A1206"/>
    <w:rsid w:val="000A1B8F"/>
    <w:rsid w:val="000A3514"/>
    <w:rsid w:val="000A3CD9"/>
    <w:rsid w:val="000A6301"/>
    <w:rsid w:val="000B0590"/>
    <w:rsid w:val="000B068B"/>
    <w:rsid w:val="000B2304"/>
    <w:rsid w:val="000B2782"/>
    <w:rsid w:val="000B29E7"/>
    <w:rsid w:val="000B3CE2"/>
    <w:rsid w:val="000B4C5A"/>
    <w:rsid w:val="000B5C5C"/>
    <w:rsid w:val="000B5F07"/>
    <w:rsid w:val="000B6636"/>
    <w:rsid w:val="000B7723"/>
    <w:rsid w:val="000B785C"/>
    <w:rsid w:val="000B7D32"/>
    <w:rsid w:val="000C0AC9"/>
    <w:rsid w:val="000C0C5C"/>
    <w:rsid w:val="000C0F8F"/>
    <w:rsid w:val="000C155F"/>
    <w:rsid w:val="000C1BB4"/>
    <w:rsid w:val="000C3EDE"/>
    <w:rsid w:val="000C3EE8"/>
    <w:rsid w:val="000C43F2"/>
    <w:rsid w:val="000C4CC1"/>
    <w:rsid w:val="000C68EC"/>
    <w:rsid w:val="000C7B8B"/>
    <w:rsid w:val="000D0727"/>
    <w:rsid w:val="000D0AB4"/>
    <w:rsid w:val="000D0D7C"/>
    <w:rsid w:val="000D12FE"/>
    <w:rsid w:val="000D18B9"/>
    <w:rsid w:val="000D1B36"/>
    <w:rsid w:val="000D1C0D"/>
    <w:rsid w:val="000D2743"/>
    <w:rsid w:val="000D4EC4"/>
    <w:rsid w:val="000D5125"/>
    <w:rsid w:val="000D77E7"/>
    <w:rsid w:val="000E1ECC"/>
    <w:rsid w:val="000E311B"/>
    <w:rsid w:val="000E4BDE"/>
    <w:rsid w:val="000E56AF"/>
    <w:rsid w:val="000E71E5"/>
    <w:rsid w:val="000E76A8"/>
    <w:rsid w:val="000F0A3E"/>
    <w:rsid w:val="000F20CC"/>
    <w:rsid w:val="000F2EE0"/>
    <w:rsid w:val="000F36E5"/>
    <w:rsid w:val="000F47A2"/>
    <w:rsid w:val="000F5104"/>
    <w:rsid w:val="000F62D7"/>
    <w:rsid w:val="000F68E6"/>
    <w:rsid w:val="00100617"/>
    <w:rsid w:val="00100D76"/>
    <w:rsid w:val="00100FB6"/>
    <w:rsid w:val="001021FE"/>
    <w:rsid w:val="00102D83"/>
    <w:rsid w:val="00103327"/>
    <w:rsid w:val="001036A3"/>
    <w:rsid w:val="00103886"/>
    <w:rsid w:val="00104CA6"/>
    <w:rsid w:val="00106E54"/>
    <w:rsid w:val="00112279"/>
    <w:rsid w:val="00112DCA"/>
    <w:rsid w:val="0011488D"/>
    <w:rsid w:val="00117C8C"/>
    <w:rsid w:val="00117D3C"/>
    <w:rsid w:val="00120700"/>
    <w:rsid w:val="00120F74"/>
    <w:rsid w:val="00121759"/>
    <w:rsid w:val="00122E8C"/>
    <w:rsid w:val="0012302D"/>
    <w:rsid w:val="0012330E"/>
    <w:rsid w:val="00123703"/>
    <w:rsid w:val="00123BBA"/>
    <w:rsid w:val="00123FF0"/>
    <w:rsid w:val="001241B8"/>
    <w:rsid w:val="0012421B"/>
    <w:rsid w:val="00125154"/>
    <w:rsid w:val="00125C44"/>
    <w:rsid w:val="00125D66"/>
    <w:rsid w:val="00126A45"/>
    <w:rsid w:val="00127303"/>
    <w:rsid w:val="00131AB2"/>
    <w:rsid w:val="001321BB"/>
    <w:rsid w:val="0013497A"/>
    <w:rsid w:val="00135302"/>
    <w:rsid w:val="001354B8"/>
    <w:rsid w:val="001359D0"/>
    <w:rsid w:val="00136872"/>
    <w:rsid w:val="00140652"/>
    <w:rsid w:val="001417B1"/>
    <w:rsid w:val="00141E3D"/>
    <w:rsid w:val="0014217A"/>
    <w:rsid w:val="00142E76"/>
    <w:rsid w:val="001434DF"/>
    <w:rsid w:val="00144DFB"/>
    <w:rsid w:val="001476B7"/>
    <w:rsid w:val="00150721"/>
    <w:rsid w:val="001533AD"/>
    <w:rsid w:val="00153DCC"/>
    <w:rsid w:val="001548A0"/>
    <w:rsid w:val="00155350"/>
    <w:rsid w:val="0015691C"/>
    <w:rsid w:val="001571A4"/>
    <w:rsid w:val="00160023"/>
    <w:rsid w:val="00160407"/>
    <w:rsid w:val="00161500"/>
    <w:rsid w:val="001619DB"/>
    <w:rsid w:val="00162039"/>
    <w:rsid w:val="00162418"/>
    <w:rsid w:val="0016249D"/>
    <w:rsid w:val="00163E24"/>
    <w:rsid w:val="00164876"/>
    <w:rsid w:val="00164FE1"/>
    <w:rsid w:val="00165A91"/>
    <w:rsid w:val="00167B6B"/>
    <w:rsid w:val="00167C4F"/>
    <w:rsid w:val="00167C53"/>
    <w:rsid w:val="001701A3"/>
    <w:rsid w:val="00170F5D"/>
    <w:rsid w:val="00171AB4"/>
    <w:rsid w:val="0017242B"/>
    <w:rsid w:val="00172B45"/>
    <w:rsid w:val="00172D50"/>
    <w:rsid w:val="0017384B"/>
    <w:rsid w:val="001739C1"/>
    <w:rsid w:val="001743B9"/>
    <w:rsid w:val="00174BFC"/>
    <w:rsid w:val="0017558A"/>
    <w:rsid w:val="001756FC"/>
    <w:rsid w:val="00182EEF"/>
    <w:rsid w:val="0018313C"/>
    <w:rsid w:val="00183A8C"/>
    <w:rsid w:val="001861B5"/>
    <w:rsid w:val="001862A0"/>
    <w:rsid w:val="00192DD6"/>
    <w:rsid w:val="00192FEC"/>
    <w:rsid w:val="0019314C"/>
    <w:rsid w:val="00193168"/>
    <w:rsid w:val="00194AA8"/>
    <w:rsid w:val="00195C6C"/>
    <w:rsid w:val="00196AC0"/>
    <w:rsid w:val="00197AC0"/>
    <w:rsid w:val="001A1219"/>
    <w:rsid w:val="001A15FE"/>
    <w:rsid w:val="001A1A2D"/>
    <w:rsid w:val="001A320B"/>
    <w:rsid w:val="001A3732"/>
    <w:rsid w:val="001A3B95"/>
    <w:rsid w:val="001A4640"/>
    <w:rsid w:val="001A4ED2"/>
    <w:rsid w:val="001A6190"/>
    <w:rsid w:val="001A6A7E"/>
    <w:rsid w:val="001A6D06"/>
    <w:rsid w:val="001A71CA"/>
    <w:rsid w:val="001A72FC"/>
    <w:rsid w:val="001B1A10"/>
    <w:rsid w:val="001B1EFA"/>
    <w:rsid w:val="001B3984"/>
    <w:rsid w:val="001B4262"/>
    <w:rsid w:val="001B47DD"/>
    <w:rsid w:val="001B4F68"/>
    <w:rsid w:val="001B5B20"/>
    <w:rsid w:val="001B7C3B"/>
    <w:rsid w:val="001C10EB"/>
    <w:rsid w:val="001C46AA"/>
    <w:rsid w:val="001C4E0F"/>
    <w:rsid w:val="001C5993"/>
    <w:rsid w:val="001C65DF"/>
    <w:rsid w:val="001C7C65"/>
    <w:rsid w:val="001C7DB7"/>
    <w:rsid w:val="001D03F9"/>
    <w:rsid w:val="001D16A8"/>
    <w:rsid w:val="001D197E"/>
    <w:rsid w:val="001D1A90"/>
    <w:rsid w:val="001D1D25"/>
    <w:rsid w:val="001D1ED1"/>
    <w:rsid w:val="001D624E"/>
    <w:rsid w:val="001D6DB0"/>
    <w:rsid w:val="001E1A3C"/>
    <w:rsid w:val="001E212F"/>
    <w:rsid w:val="001E4657"/>
    <w:rsid w:val="001E614E"/>
    <w:rsid w:val="001E68E5"/>
    <w:rsid w:val="001E7000"/>
    <w:rsid w:val="001E7FDC"/>
    <w:rsid w:val="001F127A"/>
    <w:rsid w:val="001F2497"/>
    <w:rsid w:val="001F5BB8"/>
    <w:rsid w:val="001F62DF"/>
    <w:rsid w:val="001F6ED2"/>
    <w:rsid w:val="001F788C"/>
    <w:rsid w:val="002002B9"/>
    <w:rsid w:val="00200856"/>
    <w:rsid w:val="00200F03"/>
    <w:rsid w:val="002015B8"/>
    <w:rsid w:val="00206642"/>
    <w:rsid w:val="00206D22"/>
    <w:rsid w:val="00207ADC"/>
    <w:rsid w:val="00210E15"/>
    <w:rsid w:val="00211472"/>
    <w:rsid w:val="002114F2"/>
    <w:rsid w:val="00211E84"/>
    <w:rsid w:val="002121FA"/>
    <w:rsid w:val="0021231B"/>
    <w:rsid w:val="00212F86"/>
    <w:rsid w:val="00213794"/>
    <w:rsid w:val="00214214"/>
    <w:rsid w:val="0021455C"/>
    <w:rsid w:val="00215103"/>
    <w:rsid w:val="002160F7"/>
    <w:rsid w:val="00216747"/>
    <w:rsid w:val="002200D9"/>
    <w:rsid w:val="00220653"/>
    <w:rsid w:val="00222038"/>
    <w:rsid w:val="002221DA"/>
    <w:rsid w:val="0022258E"/>
    <w:rsid w:val="00222ED5"/>
    <w:rsid w:val="002317C1"/>
    <w:rsid w:val="00231F14"/>
    <w:rsid w:val="00232BAD"/>
    <w:rsid w:val="002330F6"/>
    <w:rsid w:val="0023341A"/>
    <w:rsid w:val="002337D3"/>
    <w:rsid w:val="002338E6"/>
    <w:rsid w:val="00235067"/>
    <w:rsid w:val="00235F87"/>
    <w:rsid w:val="00236AB6"/>
    <w:rsid w:val="00237DF9"/>
    <w:rsid w:val="00237FA3"/>
    <w:rsid w:val="0024106E"/>
    <w:rsid w:val="002416E3"/>
    <w:rsid w:val="00241A74"/>
    <w:rsid w:val="0024221A"/>
    <w:rsid w:val="0024272F"/>
    <w:rsid w:val="002429E0"/>
    <w:rsid w:val="0024423B"/>
    <w:rsid w:val="00244AB9"/>
    <w:rsid w:val="0024536D"/>
    <w:rsid w:val="00246F58"/>
    <w:rsid w:val="002477AD"/>
    <w:rsid w:val="00251640"/>
    <w:rsid w:val="0025335D"/>
    <w:rsid w:val="002537DD"/>
    <w:rsid w:val="00254699"/>
    <w:rsid w:val="002546DE"/>
    <w:rsid w:val="00255195"/>
    <w:rsid w:val="00256574"/>
    <w:rsid w:val="0026054D"/>
    <w:rsid w:val="00260B70"/>
    <w:rsid w:val="00260B76"/>
    <w:rsid w:val="00261A68"/>
    <w:rsid w:val="00261A7E"/>
    <w:rsid w:val="002627CA"/>
    <w:rsid w:val="00262C72"/>
    <w:rsid w:val="00263015"/>
    <w:rsid w:val="00264257"/>
    <w:rsid w:val="002656CE"/>
    <w:rsid w:val="002662AB"/>
    <w:rsid w:val="00267D74"/>
    <w:rsid w:val="0027093C"/>
    <w:rsid w:val="00271D3A"/>
    <w:rsid w:val="002726E7"/>
    <w:rsid w:val="00272C9C"/>
    <w:rsid w:val="00273948"/>
    <w:rsid w:val="00274BAF"/>
    <w:rsid w:val="00275A00"/>
    <w:rsid w:val="00283656"/>
    <w:rsid w:val="00284191"/>
    <w:rsid w:val="002847C3"/>
    <w:rsid w:val="0028534C"/>
    <w:rsid w:val="00287210"/>
    <w:rsid w:val="0028772D"/>
    <w:rsid w:val="002900F5"/>
    <w:rsid w:val="002904DC"/>
    <w:rsid w:val="002912EB"/>
    <w:rsid w:val="00292855"/>
    <w:rsid w:val="00293292"/>
    <w:rsid w:val="002938BA"/>
    <w:rsid w:val="00295561"/>
    <w:rsid w:val="002A050E"/>
    <w:rsid w:val="002A0A82"/>
    <w:rsid w:val="002A0B56"/>
    <w:rsid w:val="002A2A2E"/>
    <w:rsid w:val="002A423C"/>
    <w:rsid w:val="002A5584"/>
    <w:rsid w:val="002A5807"/>
    <w:rsid w:val="002A6A73"/>
    <w:rsid w:val="002A76B0"/>
    <w:rsid w:val="002B13CD"/>
    <w:rsid w:val="002B2EDC"/>
    <w:rsid w:val="002B3050"/>
    <w:rsid w:val="002B3273"/>
    <w:rsid w:val="002B3576"/>
    <w:rsid w:val="002B45D9"/>
    <w:rsid w:val="002B5122"/>
    <w:rsid w:val="002B59D0"/>
    <w:rsid w:val="002B78EB"/>
    <w:rsid w:val="002C17F2"/>
    <w:rsid w:val="002C17F9"/>
    <w:rsid w:val="002C1AC0"/>
    <w:rsid w:val="002C244C"/>
    <w:rsid w:val="002C350C"/>
    <w:rsid w:val="002C458D"/>
    <w:rsid w:val="002C52C7"/>
    <w:rsid w:val="002C7026"/>
    <w:rsid w:val="002C7ABA"/>
    <w:rsid w:val="002D1046"/>
    <w:rsid w:val="002D1968"/>
    <w:rsid w:val="002D1D54"/>
    <w:rsid w:val="002D2460"/>
    <w:rsid w:val="002D28A7"/>
    <w:rsid w:val="002D3811"/>
    <w:rsid w:val="002D3C10"/>
    <w:rsid w:val="002D4FF3"/>
    <w:rsid w:val="002D5D1F"/>
    <w:rsid w:val="002D6A11"/>
    <w:rsid w:val="002E0410"/>
    <w:rsid w:val="002E0EBE"/>
    <w:rsid w:val="002E1611"/>
    <w:rsid w:val="002E1FC7"/>
    <w:rsid w:val="002E2C14"/>
    <w:rsid w:val="002E3872"/>
    <w:rsid w:val="002E544E"/>
    <w:rsid w:val="002E68C8"/>
    <w:rsid w:val="002E6DEB"/>
    <w:rsid w:val="002E7AF6"/>
    <w:rsid w:val="002F0027"/>
    <w:rsid w:val="002F0D9F"/>
    <w:rsid w:val="002F0E07"/>
    <w:rsid w:val="002F3243"/>
    <w:rsid w:val="002F32CA"/>
    <w:rsid w:val="002F34FB"/>
    <w:rsid w:val="002F3AA3"/>
    <w:rsid w:val="002F5B8D"/>
    <w:rsid w:val="002F6010"/>
    <w:rsid w:val="002F773D"/>
    <w:rsid w:val="002F7A3E"/>
    <w:rsid w:val="0030287C"/>
    <w:rsid w:val="00303DE9"/>
    <w:rsid w:val="003043F7"/>
    <w:rsid w:val="00304E30"/>
    <w:rsid w:val="00304ED8"/>
    <w:rsid w:val="00305551"/>
    <w:rsid w:val="003066C5"/>
    <w:rsid w:val="00306C67"/>
    <w:rsid w:val="0030722B"/>
    <w:rsid w:val="00307F28"/>
    <w:rsid w:val="00310829"/>
    <w:rsid w:val="003113F2"/>
    <w:rsid w:val="00312811"/>
    <w:rsid w:val="00312B13"/>
    <w:rsid w:val="003134B9"/>
    <w:rsid w:val="003136A5"/>
    <w:rsid w:val="00313F39"/>
    <w:rsid w:val="0031496E"/>
    <w:rsid w:val="00315A57"/>
    <w:rsid w:val="00315B0E"/>
    <w:rsid w:val="00316175"/>
    <w:rsid w:val="00317DCF"/>
    <w:rsid w:val="00320329"/>
    <w:rsid w:val="00320487"/>
    <w:rsid w:val="003244FE"/>
    <w:rsid w:val="0032485F"/>
    <w:rsid w:val="00324B62"/>
    <w:rsid w:val="00325C94"/>
    <w:rsid w:val="00327204"/>
    <w:rsid w:val="003274B7"/>
    <w:rsid w:val="003334F7"/>
    <w:rsid w:val="0033558E"/>
    <w:rsid w:val="00336326"/>
    <w:rsid w:val="00337099"/>
    <w:rsid w:val="00340F63"/>
    <w:rsid w:val="00341E0C"/>
    <w:rsid w:val="00342BCD"/>
    <w:rsid w:val="003434C7"/>
    <w:rsid w:val="0034456E"/>
    <w:rsid w:val="00346105"/>
    <w:rsid w:val="00347A68"/>
    <w:rsid w:val="00347CA7"/>
    <w:rsid w:val="00351C99"/>
    <w:rsid w:val="00353C20"/>
    <w:rsid w:val="00354A84"/>
    <w:rsid w:val="00354BB2"/>
    <w:rsid w:val="003557CD"/>
    <w:rsid w:val="00356CAA"/>
    <w:rsid w:val="0035784A"/>
    <w:rsid w:val="003603FF"/>
    <w:rsid w:val="0036330F"/>
    <w:rsid w:val="003641CF"/>
    <w:rsid w:val="00364E65"/>
    <w:rsid w:val="00365910"/>
    <w:rsid w:val="00366C3A"/>
    <w:rsid w:val="003720DF"/>
    <w:rsid w:val="00373EB2"/>
    <w:rsid w:val="00376D18"/>
    <w:rsid w:val="00377FCE"/>
    <w:rsid w:val="00380F91"/>
    <w:rsid w:val="00381292"/>
    <w:rsid w:val="00382F20"/>
    <w:rsid w:val="00383D0C"/>
    <w:rsid w:val="00383E3D"/>
    <w:rsid w:val="00383EDB"/>
    <w:rsid w:val="00385310"/>
    <w:rsid w:val="0039309C"/>
    <w:rsid w:val="00393B30"/>
    <w:rsid w:val="00393C92"/>
    <w:rsid w:val="00394D2B"/>
    <w:rsid w:val="00396E31"/>
    <w:rsid w:val="00397408"/>
    <w:rsid w:val="00397542"/>
    <w:rsid w:val="00397662"/>
    <w:rsid w:val="00397C98"/>
    <w:rsid w:val="003A0D04"/>
    <w:rsid w:val="003A1BFD"/>
    <w:rsid w:val="003A1C86"/>
    <w:rsid w:val="003A28FD"/>
    <w:rsid w:val="003A3E27"/>
    <w:rsid w:val="003A40BC"/>
    <w:rsid w:val="003A4493"/>
    <w:rsid w:val="003A4881"/>
    <w:rsid w:val="003A488E"/>
    <w:rsid w:val="003A5181"/>
    <w:rsid w:val="003A526E"/>
    <w:rsid w:val="003A5D16"/>
    <w:rsid w:val="003A68D0"/>
    <w:rsid w:val="003B0268"/>
    <w:rsid w:val="003B0829"/>
    <w:rsid w:val="003B2C09"/>
    <w:rsid w:val="003B3593"/>
    <w:rsid w:val="003B37C8"/>
    <w:rsid w:val="003B5B9F"/>
    <w:rsid w:val="003B6E92"/>
    <w:rsid w:val="003B737C"/>
    <w:rsid w:val="003C0773"/>
    <w:rsid w:val="003C0E99"/>
    <w:rsid w:val="003C288A"/>
    <w:rsid w:val="003C2A98"/>
    <w:rsid w:val="003C39D6"/>
    <w:rsid w:val="003C461F"/>
    <w:rsid w:val="003C4875"/>
    <w:rsid w:val="003C4A26"/>
    <w:rsid w:val="003C6162"/>
    <w:rsid w:val="003C6CFA"/>
    <w:rsid w:val="003C725D"/>
    <w:rsid w:val="003C768A"/>
    <w:rsid w:val="003D1266"/>
    <w:rsid w:val="003D3FDB"/>
    <w:rsid w:val="003D51BB"/>
    <w:rsid w:val="003D6CD4"/>
    <w:rsid w:val="003D6D2F"/>
    <w:rsid w:val="003E1200"/>
    <w:rsid w:val="003E1C6D"/>
    <w:rsid w:val="003E20F2"/>
    <w:rsid w:val="003E2B1F"/>
    <w:rsid w:val="003E2C45"/>
    <w:rsid w:val="003E3D43"/>
    <w:rsid w:val="003E492E"/>
    <w:rsid w:val="003E54EA"/>
    <w:rsid w:val="003E5504"/>
    <w:rsid w:val="003E5AFD"/>
    <w:rsid w:val="003E73BB"/>
    <w:rsid w:val="003E75E8"/>
    <w:rsid w:val="003F0788"/>
    <w:rsid w:val="003F0974"/>
    <w:rsid w:val="003F1378"/>
    <w:rsid w:val="003F14C3"/>
    <w:rsid w:val="003F24E1"/>
    <w:rsid w:val="003F2BA5"/>
    <w:rsid w:val="003F2D63"/>
    <w:rsid w:val="003F2E31"/>
    <w:rsid w:val="003F3732"/>
    <w:rsid w:val="003F38A0"/>
    <w:rsid w:val="003F4324"/>
    <w:rsid w:val="003F495A"/>
    <w:rsid w:val="003F5658"/>
    <w:rsid w:val="003F5C20"/>
    <w:rsid w:val="003F6E9A"/>
    <w:rsid w:val="003F7FCA"/>
    <w:rsid w:val="00402038"/>
    <w:rsid w:val="00403161"/>
    <w:rsid w:val="00403FD7"/>
    <w:rsid w:val="00405772"/>
    <w:rsid w:val="004063AF"/>
    <w:rsid w:val="00406E97"/>
    <w:rsid w:val="0041079A"/>
    <w:rsid w:val="00410983"/>
    <w:rsid w:val="00411649"/>
    <w:rsid w:val="00412640"/>
    <w:rsid w:val="00413928"/>
    <w:rsid w:val="00413DC9"/>
    <w:rsid w:val="00414993"/>
    <w:rsid w:val="00416158"/>
    <w:rsid w:val="00420FA3"/>
    <w:rsid w:val="00422A78"/>
    <w:rsid w:val="00422AE0"/>
    <w:rsid w:val="00422CA9"/>
    <w:rsid w:val="00424B5E"/>
    <w:rsid w:val="00425B13"/>
    <w:rsid w:val="00425B1F"/>
    <w:rsid w:val="00426152"/>
    <w:rsid w:val="00426747"/>
    <w:rsid w:val="00427355"/>
    <w:rsid w:val="004275FD"/>
    <w:rsid w:val="00430DD2"/>
    <w:rsid w:val="004314CF"/>
    <w:rsid w:val="00431537"/>
    <w:rsid w:val="00433386"/>
    <w:rsid w:val="00433A0D"/>
    <w:rsid w:val="004345DE"/>
    <w:rsid w:val="00437DE5"/>
    <w:rsid w:val="00440353"/>
    <w:rsid w:val="00440459"/>
    <w:rsid w:val="004411A2"/>
    <w:rsid w:val="00444397"/>
    <w:rsid w:val="004447FD"/>
    <w:rsid w:val="004453F8"/>
    <w:rsid w:val="00446D1D"/>
    <w:rsid w:val="00450CDF"/>
    <w:rsid w:val="00450EB9"/>
    <w:rsid w:val="00451138"/>
    <w:rsid w:val="004533DA"/>
    <w:rsid w:val="00454AB7"/>
    <w:rsid w:val="00454BA5"/>
    <w:rsid w:val="00454D9D"/>
    <w:rsid w:val="004553D4"/>
    <w:rsid w:val="004556D6"/>
    <w:rsid w:val="00455833"/>
    <w:rsid w:val="00456509"/>
    <w:rsid w:val="00457618"/>
    <w:rsid w:val="0046070F"/>
    <w:rsid w:val="00461686"/>
    <w:rsid w:val="004617C9"/>
    <w:rsid w:val="004644A3"/>
    <w:rsid w:val="00464B17"/>
    <w:rsid w:val="00466632"/>
    <w:rsid w:val="00467FCC"/>
    <w:rsid w:val="004708BF"/>
    <w:rsid w:val="0047174B"/>
    <w:rsid w:val="00471F12"/>
    <w:rsid w:val="00472CB0"/>
    <w:rsid w:val="00474A07"/>
    <w:rsid w:val="004773EE"/>
    <w:rsid w:val="00477409"/>
    <w:rsid w:val="00481574"/>
    <w:rsid w:val="00483386"/>
    <w:rsid w:val="00484327"/>
    <w:rsid w:val="004857AC"/>
    <w:rsid w:val="004866DE"/>
    <w:rsid w:val="00486703"/>
    <w:rsid w:val="00487518"/>
    <w:rsid w:val="00487B87"/>
    <w:rsid w:val="00487FA2"/>
    <w:rsid w:val="0049124D"/>
    <w:rsid w:val="00491DAE"/>
    <w:rsid w:val="00492235"/>
    <w:rsid w:val="00492542"/>
    <w:rsid w:val="00492CB2"/>
    <w:rsid w:val="00493157"/>
    <w:rsid w:val="00493FD3"/>
    <w:rsid w:val="004948AC"/>
    <w:rsid w:val="004950A2"/>
    <w:rsid w:val="00496D65"/>
    <w:rsid w:val="00496E43"/>
    <w:rsid w:val="004A0F8A"/>
    <w:rsid w:val="004A11FD"/>
    <w:rsid w:val="004A1328"/>
    <w:rsid w:val="004A2B2D"/>
    <w:rsid w:val="004A35F7"/>
    <w:rsid w:val="004A3F07"/>
    <w:rsid w:val="004A5053"/>
    <w:rsid w:val="004A52EF"/>
    <w:rsid w:val="004A5E99"/>
    <w:rsid w:val="004A6603"/>
    <w:rsid w:val="004A6DB4"/>
    <w:rsid w:val="004B3512"/>
    <w:rsid w:val="004B3D2E"/>
    <w:rsid w:val="004B3FBD"/>
    <w:rsid w:val="004B4B54"/>
    <w:rsid w:val="004B4CA2"/>
    <w:rsid w:val="004B6C52"/>
    <w:rsid w:val="004B7482"/>
    <w:rsid w:val="004B7744"/>
    <w:rsid w:val="004B7B86"/>
    <w:rsid w:val="004C071C"/>
    <w:rsid w:val="004C4ACD"/>
    <w:rsid w:val="004D08A9"/>
    <w:rsid w:val="004D17C6"/>
    <w:rsid w:val="004D180F"/>
    <w:rsid w:val="004D1A05"/>
    <w:rsid w:val="004D1B62"/>
    <w:rsid w:val="004D1D3F"/>
    <w:rsid w:val="004D246D"/>
    <w:rsid w:val="004D490C"/>
    <w:rsid w:val="004D50E1"/>
    <w:rsid w:val="004D53D5"/>
    <w:rsid w:val="004D58C1"/>
    <w:rsid w:val="004E11F0"/>
    <w:rsid w:val="004E1F91"/>
    <w:rsid w:val="004E2CD7"/>
    <w:rsid w:val="004E47A4"/>
    <w:rsid w:val="004E4ED1"/>
    <w:rsid w:val="004E6B19"/>
    <w:rsid w:val="004E7A47"/>
    <w:rsid w:val="004E7F60"/>
    <w:rsid w:val="004F1192"/>
    <w:rsid w:val="004F13A8"/>
    <w:rsid w:val="004F5537"/>
    <w:rsid w:val="004F58E6"/>
    <w:rsid w:val="004F5C48"/>
    <w:rsid w:val="004F620B"/>
    <w:rsid w:val="004F67BA"/>
    <w:rsid w:val="004F70A0"/>
    <w:rsid w:val="0050181A"/>
    <w:rsid w:val="00501D01"/>
    <w:rsid w:val="00502133"/>
    <w:rsid w:val="00502470"/>
    <w:rsid w:val="00502B75"/>
    <w:rsid w:val="0050436A"/>
    <w:rsid w:val="005061DF"/>
    <w:rsid w:val="00506417"/>
    <w:rsid w:val="0050708A"/>
    <w:rsid w:val="00507ACA"/>
    <w:rsid w:val="00510CAB"/>
    <w:rsid w:val="00510F68"/>
    <w:rsid w:val="00513338"/>
    <w:rsid w:val="0051357C"/>
    <w:rsid w:val="0051432F"/>
    <w:rsid w:val="00514DA0"/>
    <w:rsid w:val="00514FDE"/>
    <w:rsid w:val="00515A76"/>
    <w:rsid w:val="00515A8D"/>
    <w:rsid w:val="00515D82"/>
    <w:rsid w:val="00516ED9"/>
    <w:rsid w:val="0051744C"/>
    <w:rsid w:val="0052027A"/>
    <w:rsid w:val="00520828"/>
    <w:rsid w:val="00520866"/>
    <w:rsid w:val="00520C4C"/>
    <w:rsid w:val="005211AA"/>
    <w:rsid w:val="005214B0"/>
    <w:rsid w:val="00521794"/>
    <w:rsid w:val="00521949"/>
    <w:rsid w:val="00521A82"/>
    <w:rsid w:val="005220A9"/>
    <w:rsid w:val="00522ED2"/>
    <w:rsid w:val="00523E59"/>
    <w:rsid w:val="005251EC"/>
    <w:rsid w:val="00527A60"/>
    <w:rsid w:val="00527D61"/>
    <w:rsid w:val="00527F7F"/>
    <w:rsid w:val="005309B0"/>
    <w:rsid w:val="00531F13"/>
    <w:rsid w:val="005323B5"/>
    <w:rsid w:val="0053257F"/>
    <w:rsid w:val="0053290F"/>
    <w:rsid w:val="00532C48"/>
    <w:rsid w:val="00532E04"/>
    <w:rsid w:val="005334DF"/>
    <w:rsid w:val="0053479D"/>
    <w:rsid w:val="005353C8"/>
    <w:rsid w:val="00535A2E"/>
    <w:rsid w:val="00535B24"/>
    <w:rsid w:val="00537087"/>
    <w:rsid w:val="0054083C"/>
    <w:rsid w:val="00540E5D"/>
    <w:rsid w:val="00543126"/>
    <w:rsid w:val="005438B5"/>
    <w:rsid w:val="00545BED"/>
    <w:rsid w:val="00546F35"/>
    <w:rsid w:val="00547254"/>
    <w:rsid w:val="005505DF"/>
    <w:rsid w:val="0055240A"/>
    <w:rsid w:val="00552B74"/>
    <w:rsid w:val="00554D7D"/>
    <w:rsid w:val="00556013"/>
    <w:rsid w:val="00556255"/>
    <w:rsid w:val="00561A6D"/>
    <w:rsid w:val="00561B62"/>
    <w:rsid w:val="00561FB7"/>
    <w:rsid w:val="005626C1"/>
    <w:rsid w:val="0056421D"/>
    <w:rsid w:val="00564898"/>
    <w:rsid w:val="005666FD"/>
    <w:rsid w:val="005673F6"/>
    <w:rsid w:val="00570B45"/>
    <w:rsid w:val="00570BC4"/>
    <w:rsid w:val="00571B08"/>
    <w:rsid w:val="00571D51"/>
    <w:rsid w:val="0057301D"/>
    <w:rsid w:val="00576EFE"/>
    <w:rsid w:val="0057778C"/>
    <w:rsid w:val="00581167"/>
    <w:rsid w:val="00581F06"/>
    <w:rsid w:val="0058200E"/>
    <w:rsid w:val="0058212C"/>
    <w:rsid w:val="00582245"/>
    <w:rsid w:val="00583527"/>
    <w:rsid w:val="0058408F"/>
    <w:rsid w:val="00584D29"/>
    <w:rsid w:val="00585415"/>
    <w:rsid w:val="00590754"/>
    <w:rsid w:val="00591F7E"/>
    <w:rsid w:val="00592359"/>
    <w:rsid w:val="0059369D"/>
    <w:rsid w:val="0059375A"/>
    <w:rsid w:val="005938F2"/>
    <w:rsid w:val="0059497B"/>
    <w:rsid w:val="00594DDE"/>
    <w:rsid w:val="00595F4E"/>
    <w:rsid w:val="00597C44"/>
    <w:rsid w:val="005A16DF"/>
    <w:rsid w:val="005A1C54"/>
    <w:rsid w:val="005A1DF7"/>
    <w:rsid w:val="005A27B4"/>
    <w:rsid w:val="005A2BDE"/>
    <w:rsid w:val="005A31BC"/>
    <w:rsid w:val="005A33FB"/>
    <w:rsid w:val="005A47A6"/>
    <w:rsid w:val="005A7682"/>
    <w:rsid w:val="005A7DF7"/>
    <w:rsid w:val="005B08AD"/>
    <w:rsid w:val="005B0FEC"/>
    <w:rsid w:val="005B1116"/>
    <w:rsid w:val="005B3574"/>
    <w:rsid w:val="005B3839"/>
    <w:rsid w:val="005B4756"/>
    <w:rsid w:val="005B6BE2"/>
    <w:rsid w:val="005B77A9"/>
    <w:rsid w:val="005C0BE9"/>
    <w:rsid w:val="005C151C"/>
    <w:rsid w:val="005C3005"/>
    <w:rsid w:val="005C3871"/>
    <w:rsid w:val="005C58BD"/>
    <w:rsid w:val="005C6D2B"/>
    <w:rsid w:val="005C73AF"/>
    <w:rsid w:val="005C75E9"/>
    <w:rsid w:val="005D0787"/>
    <w:rsid w:val="005D081A"/>
    <w:rsid w:val="005D0AB9"/>
    <w:rsid w:val="005D0E68"/>
    <w:rsid w:val="005D1562"/>
    <w:rsid w:val="005D3014"/>
    <w:rsid w:val="005D4352"/>
    <w:rsid w:val="005D4EA1"/>
    <w:rsid w:val="005D59F1"/>
    <w:rsid w:val="005D5B70"/>
    <w:rsid w:val="005D7939"/>
    <w:rsid w:val="005E006D"/>
    <w:rsid w:val="005E0EE0"/>
    <w:rsid w:val="005E33EE"/>
    <w:rsid w:val="005E5248"/>
    <w:rsid w:val="005E5D60"/>
    <w:rsid w:val="005E60AD"/>
    <w:rsid w:val="005E7F83"/>
    <w:rsid w:val="005F1870"/>
    <w:rsid w:val="005F1CEA"/>
    <w:rsid w:val="005F20F3"/>
    <w:rsid w:val="005F35A6"/>
    <w:rsid w:val="005F3681"/>
    <w:rsid w:val="005F3C6F"/>
    <w:rsid w:val="005F4C34"/>
    <w:rsid w:val="005F4C43"/>
    <w:rsid w:val="005F595A"/>
    <w:rsid w:val="005F6CBF"/>
    <w:rsid w:val="005F7171"/>
    <w:rsid w:val="005F745F"/>
    <w:rsid w:val="005F7CBD"/>
    <w:rsid w:val="005F7FE5"/>
    <w:rsid w:val="00600093"/>
    <w:rsid w:val="00600D3E"/>
    <w:rsid w:val="006010A8"/>
    <w:rsid w:val="00601A5B"/>
    <w:rsid w:val="006021AC"/>
    <w:rsid w:val="00605AAA"/>
    <w:rsid w:val="006060F7"/>
    <w:rsid w:val="006061C1"/>
    <w:rsid w:val="00606367"/>
    <w:rsid w:val="00606EDA"/>
    <w:rsid w:val="006078FF"/>
    <w:rsid w:val="00610494"/>
    <w:rsid w:val="006111A8"/>
    <w:rsid w:val="00611476"/>
    <w:rsid w:val="0061277A"/>
    <w:rsid w:val="00613D44"/>
    <w:rsid w:val="0061463B"/>
    <w:rsid w:val="00614E81"/>
    <w:rsid w:val="0061585D"/>
    <w:rsid w:val="00616CC4"/>
    <w:rsid w:val="00616E4E"/>
    <w:rsid w:val="0061724F"/>
    <w:rsid w:val="00620695"/>
    <w:rsid w:val="0062083F"/>
    <w:rsid w:val="00622E75"/>
    <w:rsid w:val="006242DF"/>
    <w:rsid w:val="00624EB7"/>
    <w:rsid w:val="0062575D"/>
    <w:rsid w:val="0062716E"/>
    <w:rsid w:val="006274AB"/>
    <w:rsid w:val="0063173E"/>
    <w:rsid w:val="0063486A"/>
    <w:rsid w:val="00634BC3"/>
    <w:rsid w:val="00636518"/>
    <w:rsid w:val="00637199"/>
    <w:rsid w:val="00637211"/>
    <w:rsid w:val="00640149"/>
    <w:rsid w:val="006411FD"/>
    <w:rsid w:val="0064298B"/>
    <w:rsid w:val="00643060"/>
    <w:rsid w:val="00643443"/>
    <w:rsid w:val="00643A29"/>
    <w:rsid w:val="00645D8F"/>
    <w:rsid w:val="0064631D"/>
    <w:rsid w:val="00646BFE"/>
    <w:rsid w:val="00647545"/>
    <w:rsid w:val="0064767F"/>
    <w:rsid w:val="00652689"/>
    <w:rsid w:val="00652F96"/>
    <w:rsid w:val="006576C9"/>
    <w:rsid w:val="006576EE"/>
    <w:rsid w:val="006604D2"/>
    <w:rsid w:val="006609F1"/>
    <w:rsid w:val="0066128A"/>
    <w:rsid w:val="00661797"/>
    <w:rsid w:val="006642B2"/>
    <w:rsid w:val="00665301"/>
    <w:rsid w:val="006654B4"/>
    <w:rsid w:val="00666056"/>
    <w:rsid w:val="00667350"/>
    <w:rsid w:val="00667AA3"/>
    <w:rsid w:val="00670184"/>
    <w:rsid w:val="0067044D"/>
    <w:rsid w:val="006716D6"/>
    <w:rsid w:val="00671890"/>
    <w:rsid w:val="0067292B"/>
    <w:rsid w:val="00673155"/>
    <w:rsid w:val="00673587"/>
    <w:rsid w:val="00674238"/>
    <w:rsid w:val="00676BF7"/>
    <w:rsid w:val="006773AB"/>
    <w:rsid w:val="006805C5"/>
    <w:rsid w:val="00681280"/>
    <w:rsid w:val="006816E0"/>
    <w:rsid w:val="00681AE5"/>
    <w:rsid w:val="006835B2"/>
    <w:rsid w:val="0068491B"/>
    <w:rsid w:val="00690DBF"/>
    <w:rsid w:val="006911B9"/>
    <w:rsid w:val="00691C12"/>
    <w:rsid w:val="00691F66"/>
    <w:rsid w:val="00692F2C"/>
    <w:rsid w:val="00693367"/>
    <w:rsid w:val="0069372E"/>
    <w:rsid w:val="00693819"/>
    <w:rsid w:val="00693875"/>
    <w:rsid w:val="00693903"/>
    <w:rsid w:val="0069406C"/>
    <w:rsid w:val="00695D54"/>
    <w:rsid w:val="00695DF1"/>
    <w:rsid w:val="00696754"/>
    <w:rsid w:val="0069731A"/>
    <w:rsid w:val="006A05FF"/>
    <w:rsid w:val="006A06CB"/>
    <w:rsid w:val="006A11E2"/>
    <w:rsid w:val="006A159D"/>
    <w:rsid w:val="006A1D90"/>
    <w:rsid w:val="006A20ED"/>
    <w:rsid w:val="006A2288"/>
    <w:rsid w:val="006A296F"/>
    <w:rsid w:val="006A36A8"/>
    <w:rsid w:val="006A4617"/>
    <w:rsid w:val="006A65C4"/>
    <w:rsid w:val="006A6BBD"/>
    <w:rsid w:val="006A7354"/>
    <w:rsid w:val="006A742C"/>
    <w:rsid w:val="006A75AE"/>
    <w:rsid w:val="006B42C2"/>
    <w:rsid w:val="006B4728"/>
    <w:rsid w:val="006B49BE"/>
    <w:rsid w:val="006B5783"/>
    <w:rsid w:val="006B59BE"/>
    <w:rsid w:val="006B6693"/>
    <w:rsid w:val="006C06E3"/>
    <w:rsid w:val="006C0B57"/>
    <w:rsid w:val="006C1277"/>
    <w:rsid w:val="006C210D"/>
    <w:rsid w:val="006C3494"/>
    <w:rsid w:val="006C500A"/>
    <w:rsid w:val="006C5472"/>
    <w:rsid w:val="006C5FE5"/>
    <w:rsid w:val="006C623C"/>
    <w:rsid w:val="006D0048"/>
    <w:rsid w:val="006D1ACB"/>
    <w:rsid w:val="006D4AE8"/>
    <w:rsid w:val="006D4F02"/>
    <w:rsid w:val="006D60D6"/>
    <w:rsid w:val="006D74E3"/>
    <w:rsid w:val="006E039C"/>
    <w:rsid w:val="006E0FEC"/>
    <w:rsid w:val="006E12F9"/>
    <w:rsid w:val="006E2583"/>
    <w:rsid w:val="006E36F7"/>
    <w:rsid w:val="006E4065"/>
    <w:rsid w:val="006E41AD"/>
    <w:rsid w:val="006E5589"/>
    <w:rsid w:val="006E58DB"/>
    <w:rsid w:val="006E5A90"/>
    <w:rsid w:val="006E6734"/>
    <w:rsid w:val="006E747E"/>
    <w:rsid w:val="006F2C2B"/>
    <w:rsid w:val="006F5B66"/>
    <w:rsid w:val="006F77B7"/>
    <w:rsid w:val="00700083"/>
    <w:rsid w:val="00700318"/>
    <w:rsid w:val="00701447"/>
    <w:rsid w:val="0070198C"/>
    <w:rsid w:val="0071107B"/>
    <w:rsid w:val="007114BC"/>
    <w:rsid w:val="0071235E"/>
    <w:rsid w:val="007134C8"/>
    <w:rsid w:val="00713B4A"/>
    <w:rsid w:val="0071574F"/>
    <w:rsid w:val="00715D62"/>
    <w:rsid w:val="00716AFA"/>
    <w:rsid w:val="00716B7B"/>
    <w:rsid w:val="00716B9C"/>
    <w:rsid w:val="00716E74"/>
    <w:rsid w:val="00717638"/>
    <w:rsid w:val="00720205"/>
    <w:rsid w:val="00720359"/>
    <w:rsid w:val="00720C37"/>
    <w:rsid w:val="00720C8C"/>
    <w:rsid w:val="0072226C"/>
    <w:rsid w:val="00722383"/>
    <w:rsid w:val="00724CFB"/>
    <w:rsid w:val="00724FDB"/>
    <w:rsid w:val="00725590"/>
    <w:rsid w:val="0072571C"/>
    <w:rsid w:val="0072724A"/>
    <w:rsid w:val="00727AD3"/>
    <w:rsid w:val="007302A6"/>
    <w:rsid w:val="00731038"/>
    <w:rsid w:val="00731517"/>
    <w:rsid w:val="0073206A"/>
    <w:rsid w:val="00732454"/>
    <w:rsid w:val="0073325F"/>
    <w:rsid w:val="00733C90"/>
    <w:rsid w:val="00735EB9"/>
    <w:rsid w:val="00740171"/>
    <w:rsid w:val="00741661"/>
    <w:rsid w:val="0074295E"/>
    <w:rsid w:val="007430EE"/>
    <w:rsid w:val="00744024"/>
    <w:rsid w:val="00745281"/>
    <w:rsid w:val="007454F8"/>
    <w:rsid w:val="00745BFA"/>
    <w:rsid w:val="00745C4F"/>
    <w:rsid w:val="00745EC6"/>
    <w:rsid w:val="00746D88"/>
    <w:rsid w:val="00747256"/>
    <w:rsid w:val="007474F5"/>
    <w:rsid w:val="00747C49"/>
    <w:rsid w:val="00751448"/>
    <w:rsid w:val="00751702"/>
    <w:rsid w:val="00751C86"/>
    <w:rsid w:val="00751C9C"/>
    <w:rsid w:val="00751D53"/>
    <w:rsid w:val="007531BA"/>
    <w:rsid w:val="00753921"/>
    <w:rsid w:val="00753A23"/>
    <w:rsid w:val="007549E4"/>
    <w:rsid w:val="00755940"/>
    <w:rsid w:val="00755DE8"/>
    <w:rsid w:val="00757906"/>
    <w:rsid w:val="00760DB3"/>
    <w:rsid w:val="00760E24"/>
    <w:rsid w:val="007617B4"/>
    <w:rsid w:val="00761ABD"/>
    <w:rsid w:val="007629C9"/>
    <w:rsid w:val="007639B7"/>
    <w:rsid w:val="00763A46"/>
    <w:rsid w:val="00764728"/>
    <w:rsid w:val="00764A36"/>
    <w:rsid w:val="00764EDD"/>
    <w:rsid w:val="007656EA"/>
    <w:rsid w:val="007664F4"/>
    <w:rsid w:val="00766FD9"/>
    <w:rsid w:val="00767218"/>
    <w:rsid w:val="00767786"/>
    <w:rsid w:val="0076778A"/>
    <w:rsid w:val="00767F24"/>
    <w:rsid w:val="007727C6"/>
    <w:rsid w:val="00772BF5"/>
    <w:rsid w:val="00774089"/>
    <w:rsid w:val="00774180"/>
    <w:rsid w:val="00775DA5"/>
    <w:rsid w:val="0077774C"/>
    <w:rsid w:val="0077777B"/>
    <w:rsid w:val="00777A8F"/>
    <w:rsid w:val="00777C8F"/>
    <w:rsid w:val="00780BB6"/>
    <w:rsid w:val="007842F7"/>
    <w:rsid w:val="00784C68"/>
    <w:rsid w:val="007852FB"/>
    <w:rsid w:val="00791DF7"/>
    <w:rsid w:val="007920E6"/>
    <w:rsid w:val="00793A9D"/>
    <w:rsid w:val="00793D69"/>
    <w:rsid w:val="007942D4"/>
    <w:rsid w:val="007942FB"/>
    <w:rsid w:val="00794EAB"/>
    <w:rsid w:val="00794F86"/>
    <w:rsid w:val="007950F2"/>
    <w:rsid w:val="00796644"/>
    <w:rsid w:val="00796680"/>
    <w:rsid w:val="007A050B"/>
    <w:rsid w:val="007A1D48"/>
    <w:rsid w:val="007A20EC"/>
    <w:rsid w:val="007A2CE2"/>
    <w:rsid w:val="007A2F6D"/>
    <w:rsid w:val="007A3938"/>
    <w:rsid w:val="007A44AE"/>
    <w:rsid w:val="007A4A22"/>
    <w:rsid w:val="007A6CD0"/>
    <w:rsid w:val="007A7001"/>
    <w:rsid w:val="007B131B"/>
    <w:rsid w:val="007B14FF"/>
    <w:rsid w:val="007B179B"/>
    <w:rsid w:val="007B1A4F"/>
    <w:rsid w:val="007B1CD2"/>
    <w:rsid w:val="007B4F5E"/>
    <w:rsid w:val="007C2836"/>
    <w:rsid w:val="007C2A5E"/>
    <w:rsid w:val="007C3414"/>
    <w:rsid w:val="007C3D89"/>
    <w:rsid w:val="007C40BD"/>
    <w:rsid w:val="007C5DE6"/>
    <w:rsid w:val="007C7D6A"/>
    <w:rsid w:val="007C7EC8"/>
    <w:rsid w:val="007D25E3"/>
    <w:rsid w:val="007D4A39"/>
    <w:rsid w:val="007D6957"/>
    <w:rsid w:val="007E057A"/>
    <w:rsid w:val="007E05D0"/>
    <w:rsid w:val="007E4E0F"/>
    <w:rsid w:val="007E4E2C"/>
    <w:rsid w:val="007E5B4C"/>
    <w:rsid w:val="007E64E8"/>
    <w:rsid w:val="007E6AB4"/>
    <w:rsid w:val="007E6B60"/>
    <w:rsid w:val="007E7102"/>
    <w:rsid w:val="007E7483"/>
    <w:rsid w:val="007E7696"/>
    <w:rsid w:val="007F36E3"/>
    <w:rsid w:val="007F3732"/>
    <w:rsid w:val="007F3A41"/>
    <w:rsid w:val="007F441A"/>
    <w:rsid w:val="007F749B"/>
    <w:rsid w:val="007F77DA"/>
    <w:rsid w:val="007F78AE"/>
    <w:rsid w:val="007F7DC0"/>
    <w:rsid w:val="00800306"/>
    <w:rsid w:val="00800501"/>
    <w:rsid w:val="008018BC"/>
    <w:rsid w:val="008044B4"/>
    <w:rsid w:val="008047AB"/>
    <w:rsid w:val="00806DEE"/>
    <w:rsid w:val="008129DE"/>
    <w:rsid w:val="0081376E"/>
    <w:rsid w:val="00815951"/>
    <w:rsid w:val="0081739A"/>
    <w:rsid w:val="00817C31"/>
    <w:rsid w:val="00820EDF"/>
    <w:rsid w:val="0082133F"/>
    <w:rsid w:val="00821A47"/>
    <w:rsid w:val="008230A6"/>
    <w:rsid w:val="008238C7"/>
    <w:rsid w:val="008239B4"/>
    <w:rsid w:val="00823B92"/>
    <w:rsid w:val="008241B2"/>
    <w:rsid w:val="008243F1"/>
    <w:rsid w:val="008246C6"/>
    <w:rsid w:val="0082611E"/>
    <w:rsid w:val="00826BDF"/>
    <w:rsid w:val="00826C5B"/>
    <w:rsid w:val="00827A0F"/>
    <w:rsid w:val="008304F4"/>
    <w:rsid w:val="00831A28"/>
    <w:rsid w:val="00833DF7"/>
    <w:rsid w:val="00835042"/>
    <w:rsid w:val="00837262"/>
    <w:rsid w:val="008376B9"/>
    <w:rsid w:val="00837999"/>
    <w:rsid w:val="00837EB5"/>
    <w:rsid w:val="0084388B"/>
    <w:rsid w:val="00844C79"/>
    <w:rsid w:val="00845232"/>
    <w:rsid w:val="00845269"/>
    <w:rsid w:val="00845F8E"/>
    <w:rsid w:val="00846156"/>
    <w:rsid w:val="008468CF"/>
    <w:rsid w:val="00847B9B"/>
    <w:rsid w:val="00847D30"/>
    <w:rsid w:val="008517C0"/>
    <w:rsid w:val="00851F13"/>
    <w:rsid w:val="00852A68"/>
    <w:rsid w:val="008565AE"/>
    <w:rsid w:val="00856806"/>
    <w:rsid w:val="00861037"/>
    <w:rsid w:val="008624EE"/>
    <w:rsid w:val="00867C23"/>
    <w:rsid w:val="0087088F"/>
    <w:rsid w:val="0087095A"/>
    <w:rsid w:val="008710A3"/>
    <w:rsid w:val="0087187C"/>
    <w:rsid w:val="008725DE"/>
    <w:rsid w:val="00872B5F"/>
    <w:rsid w:val="008739EE"/>
    <w:rsid w:val="0087411F"/>
    <w:rsid w:val="00874436"/>
    <w:rsid w:val="0087445F"/>
    <w:rsid w:val="008751FD"/>
    <w:rsid w:val="008752F2"/>
    <w:rsid w:val="008753B1"/>
    <w:rsid w:val="00876F14"/>
    <w:rsid w:val="00877203"/>
    <w:rsid w:val="00880B0E"/>
    <w:rsid w:val="00881C19"/>
    <w:rsid w:val="008831E0"/>
    <w:rsid w:val="008855FC"/>
    <w:rsid w:val="008866AD"/>
    <w:rsid w:val="00887448"/>
    <w:rsid w:val="00890283"/>
    <w:rsid w:val="00890A8C"/>
    <w:rsid w:val="0089156F"/>
    <w:rsid w:val="00891AFB"/>
    <w:rsid w:val="00891C1C"/>
    <w:rsid w:val="008921E3"/>
    <w:rsid w:val="0089230C"/>
    <w:rsid w:val="0089233D"/>
    <w:rsid w:val="00892E09"/>
    <w:rsid w:val="00892E68"/>
    <w:rsid w:val="00893D5A"/>
    <w:rsid w:val="00894082"/>
    <w:rsid w:val="00895E46"/>
    <w:rsid w:val="008A00B7"/>
    <w:rsid w:val="008A2D4F"/>
    <w:rsid w:val="008A528E"/>
    <w:rsid w:val="008A73B6"/>
    <w:rsid w:val="008A7F67"/>
    <w:rsid w:val="008B0388"/>
    <w:rsid w:val="008B20E2"/>
    <w:rsid w:val="008B280E"/>
    <w:rsid w:val="008B2FD9"/>
    <w:rsid w:val="008B3333"/>
    <w:rsid w:val="008B45DC"/>
    <w:rsid w:val="008B57A4"/>
    <w:rsid w:val="008B64E0"/>
    <w:rsid w:val="008B6717"/>
    <w:rsid w:val="008B7EE1"/>
    <w:rsid w:val="008C1109"/>
    <w:rsid w:val="008C5AAA"/>
    <w:rsid w:val="008C5C3D"/>
    <w:rsid w:val="008C6F0A"/>
    <w:rsid w:val="008C7152"/>
    <w:rsid w:val="008C7499"/>
    <w:rsid w:val="008C7682"/>
    <w:rsid w:val="008D0D8A"/>
    <w:rsid w:val="008D1982"/>
    <w:rsid w:val="008D1A5B"/>
    <w:rsid w:val="008D1FBF"/>
    <w:rsid w:val="008D3005"/>
    <w:rsid w:val="008D36E7"/>
    <w:rsid w:val="008D3C2E"/>
    <w:rsid w:val="008D4A60"/>
    <w:rsid w:val="008D4DB7"/>
    <w:rsid w:val="008D5002"/>
    <w:rsid w:val="008D5786"/>
    <w:rsid w:val="008D6610"/>
    <w:rsid w:val="008D6AB7"/>
    <w:rsid w:val="008D7BC5"/>
    <w:rsid w:val="008E0987"/>
    <w:rsid w:val="008E0D56"/>
    <w:rsid w:val="008E129D"/>
    <w:rsid w:val="008E1677"/>
    <w:rsid w:val="008E1A9C"/>
    <w:rsid w:val="008E2808"/>
    <w:rsid w:val="008E393B"/>
    <w:rsid w:val="008E4034"/>
    <w:rsid w:val="008E41E5"/>
    <w:rsid w:val="008E6274"/>
    <w:rsid w:val="008F0208"/>
    <w:rsid w:val="008F0D09"/>
    <w:rsid w:val="008F0EAA"/>
    <w:rsid w:val="008F1811"/>
    <w:rsid w:val="008F2579"/>
    <w:rsid w:val="008F3305"/>
    <w:rsid w:val="008F50F7"/>
    <w:rsid w:val="008F6060"/>
    <w:rsid w:val="008F6448"/>
    <w:rsid w:val="008F72B6"/>
    <w:rsid w:val="008F7542"/>
    <w:rsid w:val="008F7A8C"/>
    <w:rsid w:val="009023A5"/>
    <w:rsid w:val="00903335"/>
    <w:rsid w:val="009041C5"/>
    <w:rsid w:val="009049D9"/>
    <w:rsid w:val="00904A35"/>
    <w:rsid w:val="009055B7"/>
    <w:rsid w:val="009114EB"/>
    <w:rsid w:val="00912B1B"/>
    <w:rsid w:val="00912F7F"/>
    <w:rsid w:val="00914910"/>
    <w:rsid w:val="00916D5A"/>
    <w:rsid w:val="00916EB1"/>
    <w:rsid w:val="009173C4"/>
    <w:rsid w:val="0092309F"/>
    <w:rsid w:val="00923844"/>
    <w:rsid w:val="00924F4C"/>
    <w:rsid w:val="00926C7D"/>
    <w:rsid w:val="009275A9"/>
    <w:rsid w:val="0093013F"/>
    <w:rsid w:val="00930237"/>
    <w:rsid w:val="00932662"/>
    <w:rsid w:val="00932F04"/>
    <w:rsid w:val="009337EC"/>
    <w:rsid w:val="00933FDB"/>
    <w:rsid w:val="00934039"/>
    <w:rsid w:val="00934457"/>
    <w:rsid w:val="00935585"/>
    <w:rsid w:val="00936DBF"/>
    <w:rsid w:val="00940311"/>
    <w:rsid w:val="0094124F"/>
    <w:rsid w:val="00945479"/>
    <w:rsid w:val="009455FD"/>
    <w:rsid w:val="009457B8"/>
    <w:rsid w:val="009462D0"/>
    <w:rsid w:val="0094653D"/>
    <w:rsid w:val="00947753"/>
    <w:rsid w:val="00951280"/>
    <w:rsid w:val="00951F0C"/>
    <w:rsid w:val="00952C15"/>
    <w:rsid w:val="0095499F"/>
    <w:rsid w:val="00955234"/>
    <w:rsid w:val="00955431"/>
    <w:rsid w:val="0095619A"/>
    <w:rsid w:val="00956DF0"/>
    <w:rsid w:val="00960507"/>
    <w:rsid w:val="00960CDC"/>
    <w:rsid w:val="00961F30"/>
    <w:rsid w:val="0096217C"/>
    <w:rsid w:val="00962BE7"/>
    <w:rsid w:val="009646DF"/>
    <w:rsid w:val="009656C6"/>
    <w:rsid w:val="00965821"/>
    <w:rsid w:val="00965BA5"/>
    <w:rsid w:val="00966AD1"/>
    <w:rsid w:val="00966B3D"/>
    <w:rsid w:val="00966EAD"/>
    <w:rsid w:val="00970003"/>
    <w:rsid w:val="00970167"/>
    <w:rsid w:val="0097193F"/>
    <w:rsid w:val="00971F11"/>
    <w:rsid w:val="00971F5A"/>
    <w:rsid w:val="00972699"/>
    <w:rsid w:val="00973011"/>
    <w:rsid w:val="00973074"/>
    <w:rsid w:val="00973485"/>
    <w:rsid w:val="00974352"/>
    <w:rsid w:val="00974BD1"/>
    <w:rsid w:val="009750B2"/>
    <w:rsid w:val="009757FA"/>
    <w:rsid w:val="009767A8"/>
    <w:rsid w:val="00977F45"/>
    <w:rsid w:val="00980471"/>
    <w:rsid w:val="009811DA"/>
    <w:rsid w:val="00982294"/>
    <w:rsid w:val="0098287E"/>
    <w:rsid w:val="0098384C"/>
    <w:rsid w:val="00990D3C"/>
    <w:rsid w:val="009918F1"/>
    <w:rsid w:val="00991F22"/>
    <w:rsid w:val="009941A9"/>
    <w:rsid w:val="0099471C"/>
    <w:rsid w:val="00994E87"/>
    <w:rsid w:val="00995366"/>
    <w:rsid w:val="00997367"/>
    <w:rsid w:val="009A028B"/>
    <w:rsid w:val="009A0C0B"/>
    <w:rsid w:val="009A1493"/>
    <w:rsid w:val="009A1E97"/>
    <w:rsid w:val="009A2310"/>
    <w:rsid w:val="009A31D0"/>
    <w:rsid w:val="009A3230"/>
    <w:rsid w:val="009A3B7E"/>
    <w:rsid w:val="009A4917"/>
    <w:rsid w:val="009A7100"/>
    <w:rsid w:val="009B039E"/>
    <w:rsid w:val="009B280D"/>
    <w:rsid w:val="009B2D15"/>
    <w:rsid w:val="009B2E26"/>
    <w:rsid w:val="009B346D"/>
    <w:rsid w:val="009B412B"/>
    <w:rsid w:val="009B44ED"/>
    <w:rsid w:val="009B562C"/>
    <w:rsid w:val="009B6423"/>
    <w:rsid w:val="009B7595"/>
    <w:rsid w:val="009B7EDE"/>
    <w:rsid w:val="009C1AFE"/>
    <w:rsid w:val="009C43EA"/>
    <w:rsid w:val="009C4EAB"/>
    <w:rsid w:val="009C51A4"/>
    <w:rsid w:val="009C5B5B"/>
    <w:rsid w:val="009C65C1"/>
    <w:rsid w:val="009C6CF8"/>
    <w:rsid w:val="009C73F6"/>
    <w:rsid w:val="009C7508"/>
    <w:rsid w:val="009C7A63"/>
    <w:rsid w:val="009C7FDB"/>
    <w:rsid w:val="009D0298"/>
    <w:rsid w:val="009D034B"/>
    <w:rsid w:val="009D0A98"/>
    <w:rsid w:val="009D3569"/>
    <w:rsid w:val="009D360C"/>
    <w:rsid w:val="009E021B"/>
    <w:rsid w:val="009E0CF4"/>
    <w:rsid w:val="009E1223"/>
    <w:rsid w:val="009E16F1"/>
    <w:rsid w:val="009E2C70"/>
    <w:rsid w:val="009E3FE9"/>
    <w:rsid w:val="009E581F"/>
    <w:rsid w:val="009E5A34"/>
    <w:rsid w:val="009E5D47"/>
    <w:rsid w:val="009E6AB3"/>
    <w:rsid w:val="009E6E26"/>
    <w:rsid w:val="009F15FC"/>
    <w:rsid w:val="009F1F65"/>
    <w:rsid w:val="009F21C8"/>
    <w:rsid w:val="009F2DFC"/>
    <w:rsid w:val="009F3068"/>
    <w:rsid w:val="009F381B"/>
    <w:rsid w:val="009F40D8"/>
    <w:rsid w:val="009F447E"/>
    <w:rsid w:val="009F5440"/>
    <w:rsid w:val="009F6163"/>
    <w:rsid w:val="009F63A4"/>
    <w:rsid w:val="009F7AAA"/>
    <w:rsid w:val="00A007AB"/>
    <w:rsid w:val="00A01248"/>
    <w:rsid w:val="00A02262"/>
    <w:rsid w:val="00A05128"/>
    <w:rsid w:val="00A0688A"/>
    <w:rsid w:val="00A07136"/>
    <w:rsid w:val="00A07B29"/>
    <w:rsid w:val="00A07B4E"/>
    <w:rsid w:val="00A11718"/>
    <w:rsid w:val="00A118A2"/>
    <w:rsid w:val="00A11E9C"/>
    <w:rsid w:val="00A12D24"/>
    <w:rsid w:val="00A1367A"/>
    <w:rsid w:val="00A13779"/>
    <w:rsid w:val="00A14FE3"/>
    <w:rsid w:val="00A14FF7"/>
    <w:rsid w:val="00A15568"/>
    <w:rsid w:val="00A16014"/>
    <w:rsid w:val="00A162B7"/>
    <w:rsid w:val="00A163C0"/>
    <w:rsid w:val="00A17A58"/>
    <w:rsid w:val="00A17AF8"/>
    <w:rsid w:val="00A17FDF"/>
    <w:rsid w:val="00A208FB"/>
    <w:rsid w:val="00A247A6"/>
    <w:rsid w:val="00A253BD"/>
    <w:rsid w:val="00A26199"/>
    <w:rsid w:val="00A26385"/>
    <w:rsid w:val="00A2694D"/>
    <w:rsid w:val="00A26A97"/>
    <w:rsid w:val="00A27507"/>
    <w:rsid w:val="00A31B1F"/>
    <w:rsid w:val="00A31EC5"/>
    <w:rsid w:val="00A33C2B"/>
    <w:rsid w:val="00A3444C"/>
    <w:rsid w:val="00A34B57"/>
    <w:rsid w:val="00A34C48"/>
    <w:rsid w:val="00A34E7C"/>
    <w:rsid w:val="00A34F8B"/>
    <w:rsid w:val="00A36811"/>
    <w:rsid w:val="00A402D7"/>
    <w:rsid w:val="00A41154"/>
    <w:rsid w:val="00A41F22"/>
    <w:rsid w:val="00A4303C"/>
    <w:rsid w:val="00A45F3D"/>
    <w:rsid w:val="00A4735C"/>
    <w:rsid w:val="00A50EA7"/>
    <w:rsid w:val="00A51A5A"/>
    <w:rsid w:val="00A52FAC"/>
    <w:rsid w:val="00A53291"/>
    <w:rsid w:val="00A53DAC"/>
    <w:rsid w:val="00A554A5"/>
    <w:rsid w:val="00A55C68"/>
    <w:rsid w:val="00A562C3"/>
    <w:rsid w:val="00A56490"/>
    <w:rsid w:val="00A56E31"/>
    <w:rsid w:val="00A5701E"/>
    <w:rsid w:val="00A573DE"/>
    <w:rsid w:val="00A57608"/>
    <w:rsid w:val="00A576C5"/>
    <w:rsid w:val="00A60282"/>
    <w:rsid w:val="00A60F28"/>
    <w:rsid w:val="00A61101"/>
    <w:rsid w:val="00A62723"/>
    <w:rsid w:val="00A628DD"/>
    <w:rsid w:val="00A63CEF"/>
    <w:rsid w:val="00A64394"/>
    <w:rsid w:val="00A64AEF"/>
    <w:rsid w:val="00A64F0D"/>
    <w:rsid w:val="00A655EE"/>
    <w:rsid w:val="00A662BE"/>
    <w:rsid w:val="00A66A23"/>
    <w:rsid w:val="00A66F67"/>
    <w:rsid w:val="00A70528"/>
    <w:rsid w:val="00A70772"/>
    <w:rsid w:val="00A70F1D"/>
    <w:rsid w:val="00A71BB3"/>
    <w:rsid w:val="00A72460"/>
    <w:rsid w:val="00A7362E"/>
    <w:rsid w:val="00A73B0D"/>
    <w:rsid w:val="00A743EB"/>
    <w:rsid w:val="00A77B02"/>
    <w:rsid w:val="00A804F6"/>
    <w:rsid w:val="00A81309"/>
    <w:rsid w:val="00A82E0C"/>
    <w:rsid w:val="00A8386E"/>
    <w:rsid w:val="00A85A4D"/>
    <w:rsid w:val="00A86367"/>
    <w:rsid w:val="00A87080"/>
    <w:rsid w:val="00A87128"/>
    <w:rsid w:val="00A908CB"/>
    <w:rsid w:val="00A911F5"/>
    <w:rsid w:val="00A92027"/>
    <w:rsid w:val="00A92353"/>
    <w:rsid w:val="00A925D3"/>
    <w:rsid w:val="00A93E0C"/>
    <w:rsid w:val="00A93E95"/>
    <w:rsid w:val="00A94359"/>
    <w:rsid w:val="00A94854"/>
    <w:rsid w:val="00A9511D"/>
    <w:rsid w:val="00A954DD"/>
    <w:rsid w:val="00A95EAA"/>
    <w:rsid w:val="00A967BB"/>
    <w:rsid w:val="00A97E5D"/>
    <w:rsid w:val="00AA0161"/>
    <w:rsid w:val="00AA01EB"/>
    <w:rsid w:val="00AA033E"/>
    <w:rsid w:val="00AA045D"/>
    <w:rsid w:val="00AA0DE5"/>
    <w:rsid w:val="00AA1071"/>
    <w:rsid w:val="00AA1727"/>
    <w:rsid w:val="00AA3F5D"/>
    <w:rsid w:val="00AA4184"/>
    <w:rsid w:val="00AA4553"/>
    <w:rsid w:val="00AA4FB8"/>
    <w:rsid w:val="00AA67D5"/>
    <w:rsid w:val="00AB1FF5"/>
    <w:rsid w:val="00AB2976"/>
    <w:rsid w:val="00AB477E"/>
    <w:rsid w:val="00AB64E0"/>
    <w:rsid w:val="00AB6945"/>
    <w:rsid w:val="00AB6955"/>
    <w:rsid w:val="00AB69CB"/>
    <w:rsid w:val="00AB6D69"/>
    <w:rsid w:val="00AB6D70"/>
    <w:rsid w:val="00AB6FA0"/>
    <w:rsid w:val="00AB79E1"/>
    <w:rsid w:val="00AC0A86"/>
    <w:rsid w:val="00AC0E7B"/>
    <w:rsid w:val="00AC162E"/>
    <w:rsid w:val="00AC63A2"/>
    <w:rsid w:val="00AC7DAB"/>
    <w:rsid w:val="00AD19C7"/>
    <w:rsid w:val="00AD1DAF"/>
    <w:rsid w:val="00AD213F"/>
    <w:rsid w:val="00AD2342"/>
    <w:rsid w:val="00AD45A8"/>
    <w:rsid w:val="00AD565C"/>
    <w:rsid w:val="00AD62B7"/>
    <w:rsid w:val="00AE0749"/>
    <w:rsid w:val="00AE09AE"/>
    <w:rsid w:val="00AE0BB6"/>
    <w:rsid w:val="00AE2277"/>
    <w:rsid w:val="00AE53AD"/>
    <w:rsid w:val="00AE5700"/>
    <w:rsid w:val="00AE62A2"/>
    <w:rsid w:val="00AF07CC"/>
    <w:rsid w:val="00AF08A6"/>
    <w:rsid w:val="00AF1329"/>
    <w:rsid w:val="00AF2636"/>
    <w:rsid w:val="00AF4388"/>
    <w:rsid w:val="00AF5BE6"/>
    <w:rsid w:val="00AF62C6"/>
    <w:rsid w:val="00AF67AE"/>
    <w:rsid w:val="00AF732F"/>
    <w:rsid w:val="00AF7AC4"/>
    <w:rsid w:val="00B00ACC"/>
    <w:rsid w:val="00B00FEE"/>
    <w:rsid w:val="00B0101D"/>
    <w:rsid w:val="00B0126F"/>
    <w:rsid w:val="00B01A00"/>
    <w:rsid w:val="00B01B2C"/>
    <w:rsid w:val="00B0213D"/>
    <w:rsid w:val="00B02606"/>
    <w:rsid w:val="00B04417"/>
    <w:rsid w:val="00B047BE"/>
    <w:rsid w:val="00B0485A"/>
    <w:rsid w:val="00B05BB1"/>
    <w:rsid w:val="00B063EC"/>
    <w:rsid w:val="00B06A16"/>
    <w:rsid w:val="00B10D9C"/>
    <w:rsid w:val="00B117C1"/>
    <w:rsid w:val="00B1308D"/>
    <w:rsid w:val="00B13A55"/>
    <w:rsid w:val="00B14FC2"/>
    <w:rsid w:val="00B151DD"/>
    <w:rsid w:val="00B156F9"/>
    <w:rsid w:val="00B16552"/>
    <w:rsid w:val="00B176D7"/>
    <w:rsid w:val="00B1783B"/>
    <w:rsid w:val="00B1786A"/>
    <w:rsid w:val="00B17B4A"/>
    <w:rsid w:val="00B21EC1"/>
    <w:rsid w:val="00B2203C"/>
    <w:rsid w:val="00B22591"/>
    <w:rsid w:val="00B22D7F"/>
    <w:rsid w:val="00B22DC2"/>
    <w:rsid w:val="00B23C4F"/>
    <w:rsid w:val="00B2450F"/>
    <w:rsid w:val="00B245F3"/>
    <w:rsid w:val="00B26201"/>
    <w:rsid w:val="00B27B41"/>
    <w:rsid w:val="00B34B64"/>
    <w:rsid w:val="00B35F22"/>
    <w:rsid w:val="00B372DA"/>
    <w:rsid w:val="00B373D6"/>
    <w:rsid w:val="00B37477"/>
    <w:rsid w:val="00B377B3"/>
    <w:rsid w:val="00B37D49"/>
    <w:rsid w:val="00B402C7"/>
    <w:rsid w:val="00B42EA8"/>
    <w:rsid w:val="00B430C0"/>
    <w:rsid w:val="00B43116"/>
    <w:rsid w:val="00B43DBE"/>
    <w:rsid w:val="00B4474F"/>
    <w:rsid w:val="00B44FD3"/>
    <w:rsid w:val="00B45410"/>
    <w:rsid w:val="00B45B3D"/>
    <w:rsid w:val="00B470BC"/>
    <w:rsid w:val="00B4731A"/>
    <w:rsid w:val="00B4760C"/>
    <w:rsid w:val="00B47D21"/>
    <w:rsid w:val="00B501E0"/>
    <w:rsid w:val="00B50DE4"/>
    <w:rsid w:val="00B51914"/>
    <w:rsid w:val="00B5217C"/>
    <w:rsid w:val="00B52BB7"/>
    <w:rsid w:val="00B5372D"/>
    <w:rsid w:val="00B5453E"/>
    <w:rsid w:val="00B54A0B"/>
    <w:rsid w:val="00B55431"/>
    <w:rsid w:val="00B56D89"/>
    <w:rsid w:val="00B57D30"/>
    <w:rsid w:val="00B607BD"/>
    <w:rsid w:val="00B62365"/>
    <w:rsid w:val="00B62AE0"/>
    <w:rsid w:val="00B62B41"/>
    <w:rsid w:val="00B71A67"/>
    <w:rsid w:val="00B73547"/>
    <w:rsid w:val="00B737D6"/>
    <w:rsid w:val="00B74216"/>
    <w:rsid w:val="00B75909"/>
    <w:rsid w:val="00B75C7F"/>
    <w:rsid w:val="00B761D3"/>
    <w:rsid w:val="00B76DF6"/>
    <w:rsid w:val="00B779B7"/>
    <w:rsid w:val="00B80244"/>
    <w:rsid w:val="00B8174E"/>
    <w:rsid w:val="00B84989"/>
    <w:rsid w:val="00B8527B"/>
    <w:rsid w:val="00B87F78"/>
    <w:rsid w:val="00B907B0"/>
    <w:rsid w:val="00B90B9C"/>
    <w:rsid w:val="00B90BFD"/>
    <w:rsid w:val="00B90D23"/>
    <w:rsid w:val="00B91DE1"/>
    <w:rsid w:val="00B91F9E"/>
    <w:rsid w:val="00B92BF5"/>
    <w:rsid w:val="00B92C1D"/>
    <w:rsid w:val="00B92C8F"/>
    <w:rsid w:val="00B93A18"/>
    <w:rsid w:val="00B9431E"/>
    <w:rsid w:val="00B94544"/>
    <w:rsid w:val="00B94794"/>
    <w:rsid w:val="00B94BA5"/>
    <w:rsid w:val="00B951EB"/>
    <w:rsid w:val="00B9520F"/>
    <w:rsid w:val="00B96F09"/>
    <w:rsid w:val="00BA052E"/>
    <w:rsid w:val="00BA06A6"/>
    <w:rsid w:val="00BA0FB0"/>
    <w:rsid w:val="00BA1CED"/>
    <w:rsid w:val="00BA2793"/>
    <w:rsid w:val="00BA529C"/>
    <w:rsid w:val="00BA70A5"/>
    <w:rsid w:val="00BA78F0"/>
    <w:rsid w:val="00BA79D7"/>
    <w:rsid w:val="00BB0679"/>
    <w:rsid w:val="00BB1C42"/>
    <w:rsid w:val="00BB1E46"/>
    <w:rsid w:val="00BB20AD"/>
    <w:rsid w:val="00BB295A"/>
    <w:rsid w:val="00BB30B1"/>
    <w:rsid w:val="00BB30F8"/>
    <w:rsid w:val="00BB3687"/>
    <w:rsid w:val="00BB389F"/>
    <w:rsid w:val="00BB42EE"/>
    <w:rsid w:val="00BB46C4"/>
    <w:rsid w:val="00BB486B"/>
    <w:rsid w:val="00BB5197"/>
    <w:rsid w:val="00BB695A"/>
    <w:rsid w:val="00BB70FA"/>
    <w:rsid w:val="00BB7129"/>
    <w:rsid w:val="00BB7C6B"/>
    <w:rsid w:val="00BC0830"/>
    <w:rsid w:val="00BC17F8"/>
    <w:rsid w:val="00BC187D"/>
    <w:rsid w:val="00BC20CE"/>
    <w:rsid w:val="00BC24F5"/>
    <w:rsid w:val="00BC2685"/>
    <w:rsid w:val="00BC33E7"/>
    <w:rsid w:val="00BC4016"/>
    <w:rsid w:val="00BC4F76"/>
    <w:rsid w:val="00BC638D"/>
    <w:rsid w:val="00BC7013"/>
    <w:rsid w:val="00BC701E"/>
    <w:rsid w:val="00BD17AA"/>
    <w:rsid w:val="00BD2689"/>
    <w:rsid w:val="00BD2A42"/>
    <w:rsid w:val="00BD3B8B"/>
    <w:rsid w:val="00BD3D59"/>
    <w:rsid w:val="00BD42CF"/>
    <w:rsid w:val="00BD5AC7"/>
    <w:rsid w:val="00BD6CB3"/>
    <w:rsid w:val="00BD6DE0"/>
    <w:rsid w:val="00BE1838"/>
    <w:rsid w:val="00BE1A51"/>
    <w:rsid w:val="00BE1BC2"/>
    <w:rsid w:val="00BE28A2"/>
    <w:rsid w:val="00BE3234"/>
    <w:rsid w:val="00BF01FA"/>
    <w:rsid w:val="00BF1EA4"/>
    <w:rsid w:val="00BF21EF"/>
    <w:rsid w:val="00BF2BD7"/>
    <w:rsid w:val="00BF2F05"/>
    <w:rsid w:val="00BF3779"/>
    <w:rsid w:val="00BF48F3"/>
    <w:rsid w:val="00BF5A66"/>
    <w:rsid w:val="00BF5E41"/>
    <w:rsid w:val="00BF676B"/>
    <w:rsid w:val="00C003F7"/>
    <w:rsid w:val="00C006A6"/>
    <w:rsid w:val="00C01C0E"/>
    <w:rsid w:val="00C023A0"/>
    <w:rsid w:val="00C02437"/>
    <w:rsid w:val="00C02F0C"/>
    <w:rsid w:val="00C03B5D"/>
    <w:rsid w:val="00C04621"/>
    <w:rsid w:val="00C049EE"/>
    <w:rsid w:val="00C04E30"/>
    <w:rsid w:val="00C055C8"/>
    <w:rsid w:val="00C06073"/>
    <w:rsid w:val="00C0720D"/>
    <w:rsid w:val="00C07310"/>
    <w:rsid w:val="00C07E65"/>
    <w:rsid w:val="00C11266"/>
    <w:rsid w:val="00C11537"/>
    <w:rsid w:val="00C116F4"/>
    <w:rsid w:val="00C134FE"/>
    <w:rsid w:val="00C13D35"/>
    <w:rsid w:val="00C20D74"/>
    <w:rsid w:val="00C23EE2"/>
    <w:rsid w:val="00C27C31"/>
    <w:rsid w:val="00C303A5"/>
    <w:rsid w:val="00C30412"/>
    <w:rsid w:val="00C3084C"/>
    <w:rsid w:val="00C30DED"/>
    <w:rsid w:val="00C33FF6"/>
    <w:rsid w:val="00C35F01"/>
    <w:rsid w:val="00C363C5"/>
    <w:rsid w:val="00C40964"/>
    <w:rsid w:val="00C41758"/>
    <w:rsid w:val="00C41952"/>
    <w:rsid w:val="00C42D5F"/>
    <w:rsid w:val="00C4308F"/>
    <w:rsid w:val="00C43BDE"/>
    <w:rsid w:val="00C440BB"/>
    <w:rsid w:val="00C442D2"/>
    <w:rsid w:val="00C44C50"/>
    <w:rsid w:val="00C4510F"/>
    <w:rsid w:val="00C45221"/>
    <w:rsid w:val="00C45418"/>
    <w:rsid w:val="00C45B00"/>
    <w:rsid w:val="00C46F60"/>
    <w:rsid w:val="00C51605"/>
    <w:rsid w:val="00C52099"/>
    <w:rsid w:val="00C53451"/>
    <w:rsid w:val="00C5453D"/>
    <w:rsid w:val="00C54FBC"/>
    <w:rsid w:val="00C56DE0"/>
    <w:rsid w:val="00C574E9"/>
    <w:rsid w:val="00C57F95"/>
    <w:rsid w:val="00C61152"/>
    <w:rsid w:val="00C61840"/>
    <w:rsid w:val="00C640CF"/>
    <w:rsid w:val="00C6475A"/>
    <w:rsid w:val="00C651B2"/>
    <w:rsid w:val="00C6571F"/>
    <w:rsid w:val="00C666CC"/>
    <w:rsid w:val="00C6680A"/>
    <w:rsid w:val="00C67129"/>
    <w:rsid w:val="00C70326"/>
    <w:rsid w:val="00C71280"/>
    <w:rsid w:val="00C71B16"/>
    <w:rsid w:val="00C721DA"/>
    <w:rsid w:val="00C73E8F"/>
    <w:rsid w:val="00C743FE"/>
    <w:rsid w:val="00C769DD"/>
    <w:rsid w:val="00C80B9B"/>
    <w:rsid w:val="00C8168A"/>
    <w:rsid w:val="00C82F4F"/>
    <w:rsid w:val="00C8314F"/>
    <w:rsid w:val="00C84796"/>
    <w:rsid w:val="00C851ED"/>
    <w:rsid w:val="00C861F7"/>
    <w:rsid w:val="00C86FF5"/>
    <w:rsid w:val="00C87291"/>
    <w:rsid w:val="00C87768"/>
    <w:rsid w:val="00C9207F"/>
    <w:rsid w:val="00C9227D"/>
    <w:rsid w:val="00C93753"/>
    <w:rsid w:val="00C95406"/>
    <w:rsid w:val="00C9581F"/>
    <w:rsid w:val="00C96B4A"/>
    <w:rsid w:val="00C97778"/>
    <w:rsid w:val="00CA0B54"/>
    <w:rsid w:val="00CA57C6"/>
    <w:rsid w:val="00CA5D3D"/>
    <w:rsid w:val="00CA63DD"/>
    <w:rsid w:val="00CA71E5"/>
    <w:rsid w:val="00CA72AC"/>
    <w:rsid w:val="00CB034D"/>
    <w:rsid w:val="00CB0B9B"/>
    <w:rsid w:val="00CB0CA8"/>
    <w:rsid w:val="00CB12A2"/>
    <w:rsid w:val="00CB172E"/>
    <w:rsid w:val="00CB1971"/>
    <w:rsid w:val="00CB296C"/>
    <w:rsid w:val="00CB4034"/>
    <w:rsid w:val="00CB4D3F"/>
    <w:rsid w:val="00CB5FEE"/>
    <w:rsid w:val="00CC11A8"/>
    <w:rsid w:val="00CC1428"/>
    <w:rsid w:val="00CC3615"/>
    <w:rsid w:val="00CC4FF5"/>
    <w:rsid w:val="00CC689A"/>
    <w:rsid w:val="00CD0310"/>
    <w:rsid w:val="00CD0316"/>
    <w:rsid w:val="00CD0670"/>
    <w:rsid w:val="00CD11F9"/>
    <w:rsid w:val="00CD4904"/>
    <w:rsid w:val="00CD5274"/>
    <w:rsid w:val="00CD6F62"/>
    <w:rsid w:val="00CD76AB"/>
    <w:rsid w:val="00CE0301"/>
    <w:rsid w:val="00CE22F7"/>
    <w:rsid w:val="00CE2AA3"/>
    <w:rsid w:val="00CE3401"/>
    <w:rsid w:val="00CE3BB2"/>
    <w:rsid w:val="00CE3C01"/>
    <w:rsid w:val="00CE3DD4"/>
    <w:rsid w:val="00CE6BB7"/>
    <w:rsid w:val="00CE6F93"/>
    <w:rsid w:val="00CE7192"/>
    <w:rsid w:val="00CE7AD0"/>
    <w:rsid w:val="00CE7C0B"/>
    <w:rsid w:val="00CF0006"/>
    <w:rsid w:val="00CF04EB"/>
    <w:rsid w:val="00CF0B2E"/>
    <w:rsid w:val="00CF259C"/>
    <w:rsid w:val="00CF3AF7"/>
    <w:rsid w:val="00CF3D23"/>
    <w:rsid w:val="00CF3FFA"/>
    <w:rsid w:val="00CF4BB2"/>
    <w:rsid w:val="00CF541D"/>
    <w:rsid w:val="00CF59ED"/>
    <w:rsid w:val="00CF5AD6"/>
    <w:rsid w:val="00CF5B70"/>
    <w:rsid w:val="00CF6B48"/>
    <w:rsid w:val="00CF6DFC"/>
    <w:rsid w:val="00CF70F8"/>
    <w:rsid w:val="00D031B0"/>
    <w:rsid w:val="00D0328C"/>
    <w:rsid w:val="00D03657"/>
    <w:rsid w:val="00D03E8E"/>
    <w:rsid w:val="00D03EC2"/>
    <w:rsid w:val="00D0404C"/>
    <w:rsid w:val="00D04608"/>
    <w:rsid w:val="00D0699F"/>
    <w:rsid w:val="00D072BC"/>
    <w:rsid w:val="00D07E61"/>
    <w:rsid w:val="00D10140"/>
    <w:rsid w:val="00D116AD"/>
    <w:rsid w:val="00D12F66"/>
    <w:rsid w:val="00D132FB"/>
    <w:rsid w:val="00D137D6"/>
    <w:rsid w:val="00D15340"/>
    <w:rsid w:val="00D15B21"/>
    <w:rsid w:val="00D16342"/>
    <w:rsid w:val="00D1716E"/>
    <w:rsid w:val="00D17834"/>
    <w:rsid w:val="00D20D42"/>
    <w:rsid w:val="00D22150"/>
    <w:rsid w:val="00D2256D"/>
    <w:rsid w:val="00D233C0"/>
    <w:rsid w:val="00D249B0"/>
    <w:rsid w:val="00D2531E"/>
    <w:rsid w:val="00D26085"/>
    <w:rsid w:val="00D2611D"/>
    <w:rsid w:val="00D2745C"/>
    <w:rsid w:val="00D306F3"/>
    <w:rsid w:val="00D31342"/>
    <w:rsid w:val="00D31F33"/>
    <w:rsid w:val="00D324DE"/>
    <w:rsid w:val="00D329BE"/>
    <w:rsid w:val="00D32EEE"/>
    <w:rsid w:val="00D35FF4"/>
    <w:rsid w:val="00D36FF4"/>
    <w:rsid w:val="00D41613"/>
    <w:rsid w:val="00D41660"/>
    <w:rsid w:val="00D447D5"/>
    <w:rsid w:val="00D45278"/>
    <w:rsid w:val="00D459B9"/>
    <w:rsid w:val="00D459CA"/>
    <w:rsid w:val="00D478EE"/>
    <w:rsid w:val="00D503C8"/>
    <w:rsid w:val="00D50D05"/>
    <w:rsid w:val="00D50F63"/>
    <w:rsid w:val="00D5125A"/>
    <w:rsid w:val="00D515A5"/>
    <w:rsid w:val="00D5232B"/>
    <w:rsid w:val="00D52BC4"/>
    <w:rsid w:val="00D53F70"/>
    <w:rsid w:val="00D55171"/>
    <w:rsid w:val="00D5519B"/>
    <w:rsid w:val="00D56733"/>
    <w:rsid w:val="00D578E1"/>
    <w:rsid w:val="00D605E3"/>
    <w:rsid w:val="00D61A8B"/>
    <w:rsid w:val="00D623D8"/>
    <w:rsid w:val="00D629BC"/>
    <w:rsid w:val="00D668A9"/>
    <w:rsid w:val="00D669D6"/>
    <w:rsid w:val="00D70169"/>
    <w:rsid w:val="00D723D8"/>
    <w:rsid w:val="00D72E6E"/>
    <w:rsid w:val="00D73121"/>
    <w:rsid w:val="00D7336B"/>
    <w:rsid w:val="00D73CC4"/>
    <w:rsid w:val="00D7509F"/>
    <w:rsid w:val="00D755B2"/>
    <w:rsid w:val="00D75DC4"/>
    <w:rsid w:val="00D766D5"/>
    <w:rsid w:val="00D77DEF"/>
    <w:rsid w:val="00D81033"/>
    <w:rsid w:val="00D820A9"/>
    <w:rsid w:val="00D839D6"/>
    <w:rsid w:val="00D83F28"/>
    <w:rsid w:val="00D844FC"/>
    <w:rsid w:val="00D84555"/>
    <w:rsid w:val="00D855E0"/>
    <w:rsid w:val="00D87182"/>
    <w:rsid w:val="00D87C83"/>
    <w:rsid w:val="00D90F70"/>
    <w:rsid w:val="00D9101A"/>
    <w:rsid w:val="00D917A3"/>
    <w:rsid w:val="00D91E9B"/>
    <w:rsid w:val="00D92253"/>
    <w:rsid w:val="00D92593"/>
    <w:rsid w:val="00D93B37"/>
    <w:rsid w:val="00D94BB1"/>
    <w:rsid w:val="00D960B0"/>
    <w:rsid w:val="00D968CE"/>
    <w:rsid w:val="00D96C1E"/>
    <w:rsid w:val="00D96DEA"/>
    <w:rsid w:val="00D97501"/>
    <w:rsid w:val="00D97571"/>
    <w:rsid w:val="00D97A1C"/>
    <w:rsid w:val="00DA04DF"/>
    <w:rsid w:val="00DA2911"/>
    <w:rsid w:val="00DA39DF"/>
    <w:rsid w:val="00DA4200"/>
    <w:rsid w:val="00DA49E1"/>
    <w:rsid w:val="00DA5277"/>
    <w:rsid w:val="00DA66C7"/>
    <w:rsid w:val="00DA7538"/>
    <w:rsid w:val="00DB0475"/>
    <w:rsid w:val="00DB1791"/>
    <w:rsid w:val="00DB2D4C"/>
    <w:rsid w:val="00DB3600"/>
    <w:rsid w:val="00DB3854"/>
    <w:rsid w:val="00DB3D99"/>
    <w:rsid w:val="00DB5754"/>
    <w:rsid w:val="00DB5A95"/>
    <w:rsid w:val="00DB5ED1"/>
    <w:rsid w:val="00DB620B"/>
    <w:rsid w:val="00DB70EC"/>
    <w:rsid w:val="00DC01A9"/>
    <w:rsid w:val="00DC0819"/>
    <w:rsid w:val="00DC0AB4"/>
    <w:rsid w:val="00DC236C"/>
    <w:rsid w:val="00DC25F8"/>
    <w:rsid w:val="00DC2CD4"/>
    <w:rsid w:val="00DC4BCA"/>
    <w:rsid w:val="00DC562D"/>
    <w:rsid w:val="00DC6AFE"/>
    <w:rsid w:val="00DC6B1C"/>
    <w:rsid w:val="00DC7961"/>
    <w:rsid w:val="00DD01AF"/>
    <w:rsid w:val="00DD1E45"/>
    <w:rsid w:val="00DD2078"/>
    <w:rsid w:val="00DD2202"/>
    <w:rsid w:val="00DD5003"/>
    <w:rsid w:val="00DD65CC"/>
    <w:rsid w:val="00DD6B83"/>
    <w:rsid w:val="00DD715F"/>
    <w:rsid w:val="00DE1C72"/>
    <w:rsid w:val="00DE27D3"/>
    <w:rsid w:val="00DE2B52"/>
    <w:rsid w:val="00DE4144"/>
    <w:rsid w:val="00DE5FD6"/>
    <w:rsid w:val="00DE5FFE"/>
    <w:rsid w:val="00DE6969"/>
    <w:rsid w:val="00DE7083"/>
    <w:rsid w:val="00DF1BFD"/>
    <w:rsid w:val="00DF2F1F"/>
    <w:rsid w:val="00DF3EC0"/>
    <w:rsid w:val="00DF3FF3"/>
    <w:rsid w:val="00DF4DBF"/>
    <w:rsid w:val="00DF4F4D"/>
    <w:rsid w:val="00DF59DC"/>
    <w:rsid w:val="00DF6134"/>
    <w:rsid w:val="00DF71CB"/>
    <w:rsid w:val="00E00F8D"/>
    <w:rsid w:val="00E02697"/>
    <w:rsid w:val="00E03395"/>
    <w:rsid w:val="00E04105"/>
    <w:rsid w:val="00E05FC5"/>
    <w:rsid w:val="00E06DBA"/>
    <w:rsid w:val="00E10346"/>
    <w:rsid w:val="00E105A8"/>
    <w:rsid w:val="00E11097"/>
    <w:rsid w:val="00E13519"/>
    <w:rsid w:val="00E13595"/>
    <w:rsid w:val="00E13EC9"/>
    <w:rsid w:val="00E14652"/>
    <w:rsid w:val="00E1476F"/>
    <w:rsid w:val="00E15196"/>
    <w:rsid w:val="00E156B9"/>
    <w:rsid w:val="00E15DF5"/>
    <w:rsid w:val="00E16492"/>
    <w:rsid w:val="00E165E3"/>
    <w:rsid w:val="00E16B49"/>
    <w:rsid w:val="00E20BAE"/>
    <w:rsid w:val="00E20F89"/>
    <w:rsid w:val="00E21483"/>
    <w:rsid w:val="00E21559"/>
    <w:rsid w:val="00E22A5F"/>
    <w:rsid w:val="00E24001"/>
    <w:rsid w:val="00E319F0"/>
    <w:rsid w:val="00E32725"/>
    <w:rsid w:val="00E32A8C"/>
    <w:rsid w:val="00E3351E"/>
    <w:rsid w:val="00E34565"/>
    <w:rsid w:val="00E34A01"/>
    <w:rsid w:val="00E354A1"/>
    <w:rsid w:val="00E35EE5"/>
    <w:rsid w:val="00E403B7"/>
    <w:rsid w:val="00E406C6"/>
    <w:rsid w:val="00E411E5"/>
    <w:rsid w:val="00E41E51"/>
    <w:rsid w:val="00E428FA"/>
    <w:rsid w:val="00E42D47"/>
    <w:rsid w:val="00E4490D"/>
    <w:rsid w:val="00E4526D"/>
    <w:rsid w:val="00E454A6"/>
    <w:rsid w:val="00E45E96"/>
    <w:rsid w:val="00E50589"/>
    <w:rsid w:val="00E505C5"/>
    <w:rsid w:val="00E5080A"/>
    <w:rsid w:val="00E50CF9"/>
    <w:rsid w:val="00E525C3"/>
    <w:rsid w:val="00E546E7"/>
    <w:rsid w:val="00E60161"/>
    <w:rsid w:val="00E61571"/>
    <w:rsid w:val="00E616DB"/>
    <w:rsid w:val="00E62E68"/>
    <w:rsid w:val="00E63085"/>
    <w:rsid w:val="00E63BBD"/>
    <w:rsid w:val="00E63E2A"/>
    <w:rsid w:val="00E65951"/>
    <w:rsid w:val="00E65CFA"/>
    <w:rsid w:val="00E6680C"/>
    <w:rsid w:val="00E676CA"/>
    <w:rsid w:val="00E701FC"/>
    <w:rsid w:val="00E70A3B"/>
    <w:rsid w:val="00E70D63"/>
    <w:rsid w:val="00E7142E"/>
    <w:rsid w:val="00E71F5D"/>
    <w:rsid w:val="00E72E5F"/>
    <w:rsid w:val="00E736BE"/>
    <w:rsid w:val="00E74C63"/>
    <w:rsid w:val="00E74FE4"/>
    <w:rsid w:val="00E76116"/>
    <w:rsid w:val="00E77B8F"/>
    <w:rsid w:val="00E800B9"/>
    <w:rsid w:val="00E811C3"/>
    <w:rsid w:val="00E8167F"/>
    <w:rsid w:val="00E8332B"/>
    <w:rsid w:val="00E83B79"/>
    <w:rsid w:val="00E83EB9"/>
    <w:rsid w:val="00E85169"/>
    <w:rsid w:val="00E86C38"/>
    <w:rsid w:val="00E86DF6"/>
    <w:rsid w:val="00E87890"/>
    <w:rsid w:val="00E92823"/>
    <w:rsid w:val="00E92883"/>
    <w:rsid w:val="00E92A7D"/>
    <w:rsid w:val="00E94911"/>
    <w:rsid w:val="00E95A94"/>
    <w:rsid w:val="00E97B09"/>
    <w:rsid w:val="00E97E15"/>
    <w:rsid w:val="00EA0B8B"/>
    <w:rsid w:val="00EA15EB"/>
    <w:rsid w:val="00EA23A8"/>
    <w:rsid w:val="00EA308E"/>
    <w:rsid w:val="00EA3B56"/>
    <w:rsid w:val="00EA476B"/>
    <w:rsid w:val="00EA64E7"/>
    <w:rsid w:val="00EA6B53"/>
    <w:rsid w:val="00EA7D02"/>
    <w:rsid w:val="00EB0E63"/>
    <w:rsid w:val="00EB581A"/>
    <w:rsid w:val="00EB596D"/>
    <w:rsid w:val="00EB5FD1"/>
    <w:rsid w:val="00EB6711"/>
    <w:rsid w:val="00EB74E7"/>
    <w:rsid w:val="00EC3142"/>
    <w:rsid w:val="00EC3309"/>
    <w:rsid w:val="00EC4B24"/>
    <w:rsid w:val="00EC51A9"/>
    <w:rsid w:val="00EC5553"/>
    <w:rsid w:val="00EC5A13"/>
    <w:rsid w:val="00EC6567"/>
    <w:rsid w:val="00EC6C40"/>
    <w:rsid w:val="00ED1042"/>
    <w:rsid w:val="00ED23E9"/>
    <w:rsid w:val="00ED2F97"/>
    <w:rsid w:val="00ED43F2"/>
    <w:rsid w:val="00ED486E"/>
    <w:rsid w:val="00ED55A8"/>
    <w:rsid w:val="00ED56CA"/>
    <w:rsid w:val="00ED5753"/>
    <w:rsid w:val="00ED68E5"/>
    <w:rsid w:val="00EE0F19"/>
    <w:rsid w:val="00EE11DB"/>
    <w:rsid w:val="00EE1E06"/>
    <w:rsid w:val="00EE2457"/>
    <w:rsid w:val="00EE39F1"/>
    <w:rsid w:val="00EE412C"/>
    <w:rsid w:val="00EE44E7"/>
    <w:rsid w:val="00EE5181"/>
    <w:rsid w:val="00EF0CA1"/>
    <w:rsid w:val="00EF10DF"/>
    <w:rsid w:val="00EF2288"/>
    <w:rsid w:val="00EF413B"/>
    <w:rsid w:val="00EF4B0D"/>
    <w:rsid w:val="00EF5513"/>
    <w:rsid w:val="00EF6AA3"/>
    <w:rsid w:val="00EF6FEC"/>
    <w:rsid w:val="00EF7DFE"/>
    <w:rsid w:val="00F00878"/>
    <w:rsid w:val="00F00E5E"/>
    <w:rsid w:val="00F01126"/>
    <w:rsid w:val="00F01A68"/>
    <w:rsid w:val="00F04EC6"/>
    <w:rsid w:val="00F0516F"/>
    <w:rsid w:val="00F05A40"/>
    <w:rsid w:val="00F0604E"/>
    <w:rsid w:val="00F10573"/>
    <w:rsid w:val="00F105B4"/>
    <w:rsid w:val="00F127E2"/>
    <w:rsid w:val="00F15B11"/>
    <w:rsid w:val="00F212AD"/>
    <w:rsid w:val="00F22A1A"/>
    <w:rsid w:val="00F23754"/>
    <w:rsid w:val="00F237EC"/>
    <w:rsid w:val="00F23FD8"/>
    <w:rsid w:val="00F25269"/>
    <w:rsid w:val="00F2564B"/>
    <w:rsid w:val="00F26225"/>
    <w:rsid w:val="00F3155C"/>
    <w:rsid w:val="00F31811"/>
    <w:rsid w:val="00F3257A"/>
    <w:rsid w:val="00F33E92"/>
    <w:rsid w:val="00F34747"/>
    <w:rsid w:val="00F3507F"/>
    <w:rsid w:val="00F35196"/>
    <w:rsid w:val="00F35993"/>
    <w:rsid w:val="00F35B25"/>
    <w:rsid w:val="00F3641A"/>
    <w:rsid w:val="00F371CF"/>
    <w:rsid w:val="00F374F7"/>
    <w:rsid w:val="00F37ED9"/>
    <w:rsid w:val="00F4014B"/>
    <w:rsid w:val="00F406B0"/>
    <w:rsid w:val="00F427D7"/>
    <w:rsid w:val="00F443A7"/>
    <w:rsid w:val="00F44795"/>
    <w:rsid w:val="00F45951"/>
    <w:rsid w:val="00F45B67"/>
    <w:rsid w:val="00F46BC0"/>
    <w:rsid w:val="00F474B4"/>
    <w:rsid w:val="00F5118D"/>
    <w:rsid w:val="00F51199"/>
    <w:rsid w:val="00F51B5F"/>
    <w:rsid w:val="00F5201F"/>
    <w:rsid w:val="00F5202A"/>
    <w:rsid w:val="00F5233A"/>
    <w:rsid w:val="00F5325F"/>
    <w:rsid w:val="00F5487C"/>
    <w:rsid w:val="00F54BB3"/>
    <w:rsid w:val="00F6114E"/>
    <w:rsid w:val="00F61DFC"/>
    <w:rsid w:val="00F62D48"/>
    <w:rsid w:val="00F63335"/>
    <w:rsid w:val="00F64662"/>
    <w:rsid w:val="00F646D7"/>
    <w:rsid w:val="00F64745"/>
    <w:rsid w:val="00F65BA7"/>
    <w:rsid w:val="00F66481"/>
    <w:rsid w:val="00F703A9"/>
    <w:rsid w:val="00F7162C"/>
    <w:rsid w:val="00F72303"/>
    <w:rsid w:val="00F72CB5"/>
    <w:rsid w:val="00F74AEE"/>
    <w:rsid w:val="00F7709D"/>
    <w:rsid w:val="00F7728D"/>
    <w:rsid w:val="00F821AB"/>
    <w:rsid w:val="00F82BCF"/>
    <w:rsid w:val="00F86970"/>
    <w:rsid w:val="00F87808"/>
    <w:rsid w:val="00F87A8E"/>
    <w:rsid w:val="00F901E7"/>
    <w:rsid w:val="00F916A4"/>
    <w:rsid w:val="00F91B2B"/>
    <w:rsid w:val="00F91E61"/>
    <w:rsid w:val="00F93171"/>
    <w:rsid w:val="00F93959"/>
    <w:rsid w:val="00F9405C"/>
    <w:rsid w:val="00F9697A"/>
    <w:rsid w:val="00F9761F"/>
    <w:rsid w:val="00FA3B01"/>
    <w:rsid w:val="00FA3C30"/>
    <w:rsid w:val="00FA4724"/>
    <w:rsid w:val="00FA4F8E"/>
    <w:rsid w:val="00FA5B86"/>
    <w:rsid w:val="00FA60B4"/>
    <w:rsid w:val="00FA62A6"/>
    <w:rsid w:val="00FA761E"/>
    <w:rsid w:val="00FA7698"/>
    <w:rsid w:val="00FA79E1"/>
    <w:rsid w:val="00FB09B7"/>
    <w:rsid w:val="00FB0D87"/>
    <w:rsid w:val="00FB1C8E"/>
    <w:rsid w:val="00FB2A6E"/>
    <w:rsid w:val="00FB379E"/>
    <w:rsid w:val="00FB4F1E"/>
    <w:rsid w:val="00FB52D8"/>
    <w:rsid w:val="00FB5B7E"/>
    <w:rsid w:val="00FB6181"/>
    <w:rsid w:val="00FB6C0C"/>
    <w:rsid w:val="00FB71C9"/>
    <w:rsid w:val="00FB7F81"/>
    <w:rsid w:val="00FB7F9B"/>
    <w:rsid w:val="00FC0166"/>
    <w:rsid w:val="00FC03FE"/>
    <w:rsid w:val="00FC1676"/>
    <w:rsid w:val="00FC1843"/>
    <w:rsid w:val="00FC1B57"/>
    <w:rsid w:val="00FC2B1C"/>
    <w:rsid w:val="00FC2BDF"/>
    <w:rsid w:val="00FC48C3"/>
    <w:rsid w:val="00FC6720"/>
    <w:rsid w:val="00FC6B61"/>
    <w:rsid w:val="00FC7386"/>
    <w:rsid w:val="00FC7A0A"/>
    <w:rsid w:val="00FC7EB5"/>
    <w:rsid w:val="00FD027A"/>
    <w:rsid w:val="00FD0649"/>
    <w:rsid w:val="00FD1F70"/>
    <w:rsid w:val="00FD31D6"/>
    <w:rsid w:val="00FD3593"/>
    <w:rsid w:val="00FD385D"/>
    <w:rsid w:val="00FD43B8"/>
    <w:rsid w:val="00FD68BE"/>
    <w:rsid w:val="00FD7FCA"/>
    <w:rsid w:val="00FE0916"/>
    <w:rsid w:val="00FE1E4F"/>
    <w:rsid w:val="00FE38D1"/>
    <w:rsid w:val="00FE3904"/>
    <w:rsid w:val="00FE3C31"/>
    <w:rsid w:val="00FE52E7"/>
    <w:rsid w:val="00FE57BD"/>
    <w:rsid w:val="00FE5E83"/>
    <w:rsid w:val="00FE5F25"/>
    <w:rsid w:val="00FE72A2"/>
    <w:rsid w:val="00FE7B77"/>
    <w:rsid w:val="00FF0625"/>
    <w:rsid w:val="00FF0638"/>
    <w:rsid w:val="00FF12C5"/>
    <w:rsid w:val="00FF1BE7"/>
    <w:rsid w:val="00FF2DE8"/>
    <w:rsid w:val="00FF368E"/>
    <w:rsid w:val="00FF5388"/>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3C29"/>
  <w15:chartTrackingRefBased/>
  <w15:docId w15:val="{1D452DE6-042A-44A4-A9F0-2D9CF7BC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E7"/>
    <w:pPr>
      <w:ind w:left="720"/>
    </w:pPr>
    <w:rPr>
      <w:rFonts w:ascii="Calibri" w:hAnsi="Calibri"/>
      <w:sz w:val="24"/>
      <w:szCs w:val="24"/>
      <w:lang w:eastAsia="en-US"/>
    </w:rPr>
  </w:style>
  <w:style w:type="paragraph" w:styleId="Heading1">
    <w:name w:val="heading 1"/>
    <w:basedOn w:val="Normal"/>
    <w:next w:val="Normal"/>
    <w:link w:val="Heading1Char"/>
    <w:uiPriority w:val="9"/>
    <w:qFormat/>
    <w:rsid w:val="00A07B4E"/>
    <w:pPr>
      <w:keepNext/>
      <w:jc w:val="center"/>
      <w:outlineLvl w:val="0"/>
    </w:pPr>
    <w:rPr>
      <w:rFonts w:asciiTheme="minorHAnsi" w:hAnsiTheme="minorHAnsi" w:cstheme="minorHAnsi"/>
    </w:rPr>
  </w:style>
  <w:style w:type="paragraph" w:styleId="Heading2">
    <w:name w:val="heading 2"/>
    <w:basedOn w:val="Normal"/>
    <w:next w:val="Normal"/>
    <w:qFormat/>
    <w:rsid w:val="00A07B4E"/>
    <w:pPr>
      <w:keepNext/>
      <w:numPr>
        <w:numId w:val="40"/>
      </w:numPr>
      <w:outlineLvl w:val="1"/>
    </w:pPr>
    <w:rPr>
      <w:rFonts w:asciiTheme="minorHAnsi" w:hAnsiTheme="minorHAnsi" w:cstheme="minorHAnsi"/>
      <w:b/>
      <w:bCs/>
    </w:rPr>
  </w:style>
  <w:style w:type="paragraph" w:styleId="Heading3">
    <w:name w:val="heading 3"/>
    <w:basedOn w:val="Normal"/>
    <w:next w:val="Normal"/>
    <w:qFormat/>
    <w:rsid w:val="00965821"/>
    <w:pPr>
      <w:keepNext/>
      <w:numPr>
        <w:numId w:val="42"/>
      </w:numPr>
      <w:outlineLvl w:val="2"/>
    </w:pPr>
    <w:rPr>
      <w:rFonts w:asciiTheme="minorHAnsi" w:hAnsiTheme="minorHAnsi" w:cstheme="minorHAnsi"/>
      <w:b/>
      <w:bCs/>
    </w:rPr>
  </w:style>
  <w:style w:type="paragraph" w:styleId="Heading5">
    <w:name w:val="heading 5"/>
    <w:basedOn w:val="Normal"/>
    <w:next w:val="Normal"/>
    <w:link w:val="Heading5Char"/>
    <w:uiPriority w:val="9"/>
    <w:semiHidden/>
    <w:unhideWhenUsed/>
    <w:qFormat/>
    <w:rsid w:val="00E20BA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7B4E"/>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5A7DF7"/>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72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4"/>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2F0C"/>
    <w:pPr>
      <w:spacing w:before="100" w:beforeAutospacing="1" w:after="100" w:afterAutospacing="1"/>
    </w:pPr>
    <w:rPr>
      <w:lang w:eastAsia="en-GB"/>
    </w:rPr>
  </w:style>
  <w:style w:type="paragraph" w:customStyle="1" w:styleId="Standard">
    <w:name w:val="Standard"/>
    <w:rsid w:val="00C02F0C"/>
    <w:pPr>
      <w:widowControl w:val="0"/>
      <w:suppressAutoHyphens/>
      <w:autoSpaceDN w:val="0"/>
    </w:pPr>
    <w:rPr>
      <w:rFonts w:eastAsia="Lucida Sans Unicode" w:cs="Tahoma"/>
      <w:kern w:val="3"/>
      <w:sz w:val="24"/>
      <w:szCs w:val="24"/>
    </w:rPr>
  </w:style>
  <w:style w:type="character" w:customStyle="1" w:styleId="il">
    <w:name w:val="il"/>
    <w:rsid w:val="00924F4C"/>
  </w:style>
  <w:style w:type="character" w:styleId="Strong">
    <w:name w:val="Strong"/>
    <w:uiPriority w:val="22"/>
    <w:qFormat/>
    <w:rsid w:val="00F40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376394369">
      <w:bodyDiv w:val="1"/>
      <w:marLeft w:val="0"/>
      <w:marRight w:val="0"/>
      <w:marTop w:val="0"/>
      <w:marBottom w:val="0"/>
      <w:divBdr>
        <w:top w:val="none" w:sz="0" w:space="0" w:color="auto"/>
        <w:left w:val="none" w:sz="0" w:space="0" w:color="auto"/>
        <w:bottom w:val="none" w:sz="0" w:space="0" w:color="auto"/>
        <w:right w:val="none" w:sz="0" w:space="0" w:color="auto"/>
      </w:divBdr>
    </w:div>
    <w:div w:id="438647819">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217424914">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37BE-F0E5-4974-8218-5CCB230D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2018-11-07T14:36:00Z</cp:lastPrinted>
  <dcterms:created xsi:type="dcterms:W3CDTF">2020-12-14T14:38:00Z</dcterms:created>
  <dcterms:modified xsi:type="dcterms:W3CDTF">2020-12-14T14:38:00Z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